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C59" w:rsidRDefault="00517C5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517C59" w:rsidRDefault="009663B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bookmarkStart w:id="0" w:name="OLE_LINK2"/>
      <w:bookmarkStart w:id="1" w:name="OLE_LINK1"/>
      <w:r>
        <w:rPr>
          <w:rFonts w:ascii="Times New Roman" w:eastAsia="方正小标宋_GBK" w:hAnsi="Times New Roman" w:hint="eastAsia"/>
          <w:sz w:val="44"/>
          <w:szCs w:val="44"/>
        </w:rPr>
        <w:t>处级干部“两张清单”采集表</w:t>
      </w:r>
      <w:bookmarkEnd w:id="0"/>
      <w:bookmarkEnd w:id="1"/>
    </w:p>
    <w:p w:rsidR="00517C59" w:rsidRDefault="00517C59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517C59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517C59" w:rsidRDefault="009663B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517C59" w:rsidRDefault="009663BD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孙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聪</w:t>
            </w:r>
          </w:p>
        </w:tc>
        <w:tc>
          <w:tcPr>
            <w:tcW w:w="1559" w:type="dxa"/>
            <w:vAlign w:val="center"/>
          </w:tcPr>
          <w:p w:rsidR="00517C59" w:rsidRDefault="009663B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517C59" w:rsidRDefault="009663BD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1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党委宣传部副部长、新闻中心副主任</w:t>
            </w:r>
          </w:p>
        </w:tc>
      </w:tr>
      <w:tr w:rsidR="00517C59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517C59" w:rsidRDefault="009663B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517C59" w:rsidRDefault="009663BD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新闻宣传、文明创建</w:t>
            </w:r>
          </w:p>
        </w:tc>
      </w:tr>
      <w:tr w:rsidR="00517C59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517C59" w:rsidRDefault="009663B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517C59" w:rsidRDefault="009663BD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517C59" w:rsidRDefault="009663BD">
            <w:pPr>
              <w:spacing w:line="400" w:lineRule="exact"/>
              <w:ind w:firstLine="562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常规工作久久为功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。常态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化做好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校园报纸、广播电视、网站等传统媒体以及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微博微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信、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抖音号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、视频号、小红书等新媒体平台的日常运营工作，平均每年审核文字稿件120多万字，图片视频1500余个，严格落实三审三校制度，精心选择内容，保质保量及时更新，守好各类媒体阵地，确保不出现涉意识形态问题。</w:t>
            </w:r>
          </w:p>
        </w:tc>
      </w:tr>
      <w:tr w:rsidR="00517C59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517C59" w:rsidRDefault="00517C5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17C59" w:rsidRDefault="009663BD">
            <w:pPr>
              <w:spacing w:line="400" w:lineRule="exact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外宣工作打造亮点。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紧扣立德树人根本任务，深耕校园文化沃土，创新推出“国奖学子风采”“高质量就业典型”“出彩盐师人”等原创栏目，每年策划主题宣传20余次，多项作品在江苏省好新闻、省高校新闻奖评选中获奖。通过有温度、有深度的内容供给，实现新闻宣传工作从“单向灌输”向“价值共鸣”的转变，营造全校师生干事创业的良好氛围。</w:t>
            </w:r>
          </w:p>
        </w:tc>
      </w:tr>
      <w:tr w:rsidR="00517C59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517C59" w:rsidRDefault="00517C5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17C59" w:rsidRDefault="009663BD">
            <w:pPr>
              <w:spacing w:line="400" w:lineRule="exact"/>
              <w:ind w:firstLineChars="0" w:firstLine="0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Times New Roman" w:eastAsia="宋体" w:hAnsi="Times New Roman" w:hint="eastAsia"/>
                <w:spacing w:val="-20"/>
                <w:sz w:val="24"/>
              </w:rPr>
              <w:t xml:space="preserve">      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发挥校园媒体育人功能。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理清校园学生媒体的“家底”，充分发挥不同媒体的优势，落实各项奖惩政策，培养更多崇德向上、能力突出、敬业奉献的学生媒体骨干。校报在省委宣传部各项评比中连续保持优秀等次，不断扩大校园新媒体影响力、传播力，发挥校园媒体的育人功能，共同服务学生成长成才</w:t>
            </w:r>
            <w:bookmarkStart w:id="2" w:name="_GoBack"/>
            <w:bookmarkEnd w:id="2"/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2F125C" w:rsidRPr="002F125C" w:rsidRDefault="002F125C" w:rsidP="002F125C">
            <w:pPr>
              <w:ind w:firstLine="480"/>
              <w:rPr>
                <w:rFonts w:ascii="Times New Roman" w:eastAsia="宋体" w:hAnsi="Times New Roman" w:hint="eastAsia"/>
                <w:sz w:val="24"/>
              </w:rPr>
            </w:pPr>
          </w:p>
          <w:p w:rsidR="002F125C" w:rsidRPr="002F125C" w:rsidRDefault="002F125C" w:rsidP="002F125C">
            <w:pPr>
              <w:ind w:firstLine="480"/>
              <w:rPr>
                <w:rFonts w:ascii="Times New Roman" w:eastAsia="宋体" w:hAnsi="Times New Roman"/>
                <w:sz w:val="24"/>
              </w:rPr>
            </w:pPr>
          </w:p>
        </w:tc>
      </w:tr>
      <w:tr w:rsidR="00517C59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517C59" w:rsidRDefault="009663B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517C59" w:rsidRDefault="009663BD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517C59" w:rsidRDefault="009663BD">
            <w:pPr>
              <w:spacing w:line="400" w:lineRule="exact"/>
              <w:ind w:firstLine="562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“大宣传”工作格局有待完善。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虽然能够主动对接校外主流媒体，围绕学校中心工作，策划推出相关报道，但将镜头、笔墨对准教学科研、产教融合一线师生的力度不够，宣传报道素材库尚不健全，激励二级学院、部门积极提供新闻线索的体制机制尚不完善，新闻写作常常感到素材老套生硬、形式单一，讲述基层一线的“盐师故事”尚不够精彩生动。</w:t>
            </w:r>
          </w:p>
        </w:tc>
      </w:tr>
      <w:tr w:rsidR="00517C59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517C59" w:rsidRDefault="00517C5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17C59" w:rsidRDefault="009663BD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全媒体内容生产能力有待提升。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面对全媒体时代的传播变革，校园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融媒体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在运行机制上仍显滞后，校报、广播电视、新媒体之间尚未实现真正的“化学融合”，在内容生产上，虽然数量有所增长，但具有广泛传播力、影响力的“现象级”产品依然稀缺。同时，对“Z世代”大学生的话语特点和接受习惯研究不深，导致校园主流媒体在校园内的吸引力不足。</w:t>
            </w:r>
          </w:p>
        </w:tc>
      </w:tr>
      <w:tr w:rsidR="00517C59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517C59" w:rsidRDefault="00517C5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17C59" w:rsidRDefault="009663BD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言是传媒学生组织管理有待加强。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言是传媒作为学校党委宣传部领导下的高校校园学生媒体组织，在协助完成新闻采访、写作、编辑、推送等方面发挥了积极作用，但面对媒体融合和AI赋能新闻宣传的发展趋势，学生综合素质有待提升，校园新闻宣传品牌尚需进一步打造，这需要师生共同努力，加大培训</w:t>
            </w:r>
            <w:r w:rsidR="00242979">
              <w:rPr>
                <w:rFonts w:ascii="宋体" w:eastAsia="宋体" w:hAnsi="宋体" w:hint="eastAsia"/>
                <w:sz w:val="28"/>
                <w:szCs w:val="28"/>
              </w:rPr>
              <w:t>和实践锻炼力度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517C59">
        <w:trPr>
          <w:trHeight w:val="2384"/>
          <w:jc w:val="center"/>
        </w:trPr>
        <w:tc>
          <w:tcPr>
            <w:tcW w:w="1935" w:type="dxa"/>
            <w:vAlign w:val="center"/>
          </w:tcPr>
          <w:p w:rsidR="00517C59" w:rsidRDefault="009663B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517C59" w:rsidRDefault="00517C59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517C59" w:rsidRDefault="00517C59">
      <w:pPr>
        <w:spacing w:line="240" w:lineRule="atLeast"/>
        <w:ind w:firstLineChars="0" w:firstLine="0"/>
        <w:rPr>
          <w:sz w:val="15"/>
          <w:szCs w:val="15"/>
        </w:rPr>
      </w:pPr>
    </w:p>
    <w:sectPr w:rsidR="00517C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3BD" w:rsidRDefault="009663BD">
      <w:pPr>
        <w:spacing w:line="240" w:lineRule="auto"/>
        <w:ind w:firstLine="640"/>
      </w:pPr>
      <w:r>
        <w:separator/>
      </w:r>
    </w:p>
  </w:endnote>
  <w:endnote w:type="continuationSeparator" w:id="0">
    <w:p w:rsidR="009663BD" w:rsidRDefault="009663B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C6B90208-AABD-47D3-9100-56A2D1C35501}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9AFDD1D9-96FD-401E-B878-1D0BEA0113D1}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25250AC2-49C6-4F30-A0BE-B4820E0AF1F3}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D4F0D667-9055-4BB1-84F2-A7A6616F0D8B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C59" w:rsidRDefault="00517C59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C59" w:rsidRDefault="00517C59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C59" w:rsidRDefault="00517C5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3BD" w:rsidRDefault="009663BD">
      <w:pPr>
        <w:spacing w:line="240" w:lineRule="auto"/>
        <w:ind w:firstLine="640"/>
      </w:pPr>
      <w:r>
        <w:separator/>
      </w:r>
    </w:p>
  </w:footnote>
  <w:footnote w:type="continuationSeparator" w:id="0">
    <w:p w:rsidR="009663BD" w:rsidRDefault="009663B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C59" w:rsidRDefault="00517C59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C59" w:rsidRDefault="00517C59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C59" w:rsidRDefault="00517C59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TrueTypeFonts/>
  <w:saveSubset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42979"/>
    <w:rsid w:val="002F125C"/>
    <w:rsid w:val="00384DFB"/>
    <w:rsid w:val="00517C59"/>
    <w:rsid w:val="0052404C"/>
    <w:rsid w:val="005A09ED"/>
    <w:rsid w:val="005F35A5"/>
    <w:rsid w:val="006709CB"/>
    <w:rsid w:val="007D53DE"/>
    <w:rsid w:val="009663BD"/>
    <w:rsid w:val="00A91D7B"/>
    <w:rsid w:val="00B36097"/>
    <w:rsid w:val="00BA3EE1"/>
    <w:rsid w:val="00D7336A"/>
    <w:rsid w:val="00D86298"/>
    <w:rsid w:val="05F517FF"/>
    <w:rsid w:val="0AA951AE"/>
    <w:rsid w:val="21B218CC"/>
    <w:rsid w:val="29594743"/>
    <w:rsid w:val="39934A77"/>
    <w:rsid w:val="440656CE"/>
    <w:rsid w:val="50DA5B6C"/>
    <w:rsid w:val="52E72BF2"/>
    <w:rsid w:val="57094C2D"/>
    <w:rsid w:val="5DF0210B"/>
    <w:rsid w:val="66A01F9C"/>
    <w:rsid w:val="7324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0C725AC-7451-4674-9F84-B9D1D95EB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8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9</cp:revision>
  <dcterms:created xsi:type="dcterms:W3CDTF">2023-12-23T02:39:00Z</dcterms:created>
  <dcterms:modified xsi:type="dcterms:W3CDTF">2026-04-16T09:15:00Z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eyJoZGlkIjoiYzNlZDE2OGMzOWM0ZTE1NWVkMjhhZTVmMjBmMjMwY2EiLCJ1c2VySWQiOiI5MjgyNjk0OTIifQ==</vt:lpwstr>
  </property>
</Properties>
</file>