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2D71" w:rsidRDefault="00082D71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082D71" w:rsidRDefault="00A247A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p w:rsidR="00082D71" w:rsidRDefault="00082D71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399"/>
        <w:gridCol w:w="1650"/>
        <w:gridCol w:w="4045"/>
      </w:tblGrid>
      <w:tr w:rsidR="00082D71">
        <w:trPr>
          <w:trHeight w:hRule="exact" w:val="853"/>
          <w:jc w:val="center"/>
        </w:trPr>
        <w:tc>
          <w:tcPr>
            <w:tcW w:w="1935" w:type="dxa"/>
            <w:vAlign w:val="center"/>
          </w:tcPr>
          <w:p w:rsidR="00082D71" w:rsidRDefault="00A247A8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399" w:type="dxa"/>
            <w:vAlign w:val="center"/>
          </w:tcPr>
          <w:p w:rsidR="00082D71" w:rsidRDefault="00A247A8">
            <w:pPr>
              <w:spacing w:line="320" w:lineRule="exact"/>
              <w:ind w:firstLineChars="100" w:firstLine="280"/>
              <w:jc w:val="left"/>
              <w:rPr>
                <w:rFonts w:ascii="Times New Roman" w:eastAsia="楷体_GB2312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谭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瑾</w:t>
            </w:r>
          </w:p>
        </w:tc>
        <w:tc>
          <w:tcPr>
            <w:tcW w:w="1650" w:type="dxa"/>
            <w:vAlign w:val="center"/>
          </w:tcPr>
          <w:p w:rsidR="00082D71" w:rsidRDefault="00A247A8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4045" w:type="dxa"/>
            <w:vAlign w:val="center"/>
          </w:tcPr>
          <w:p w:rsidR="00082D71" w:rsidRDefault="00A247A8">
            <w:pPr>
              <w:spacing w:line="280" w:lineRule="exact"/>
              <w:ind w:firstLineChars="0" w:firstLine="0"/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党委组织部副部长、化学与环境工程学院党委副书记</w:t>
            </w:r>
          </w:p>
        </w:tc>
      </w:tr>
      <w:tr w:rsidR="00082D71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082D71" w:rsidRDefault="00A247A8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082D71" w:rsidRDefault="00A247A8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党委组织部：基层党建</w:t>
            </w:r>
          </w:p>
          <w:p w:rsidR="00082D71" w:rsidRDefault="00A247A8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化学与环境工程学院：学生工作</w:t>
            </w:r>
          </w:p>
        </w:tc>
      </w:tr>
      <w:tr w:rsidR="00082D71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082D71" w:rsidRDefault="00A247A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082D71" w:rsidRDefault="00A247A8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082D71" w:rsidRDefault="00A247A8">
            <w:pPr>
              <w:spacing w:line="400" w:lineRule="exact"/>
              <w:ind w:firstLine="480"/>
              <w:rPr>
                <w:rFonts w:ascii="方正楷体_GB2312" w:eastAsia="方正楷体_GB2312" w:hAnsi="方正楷体_GB2312" w:cs="方正楷体_GB2312"/>
              </w:rPr>
            </w:pPr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深耕</w:t>
            </w:r>
            <w:proofErr w:type="gramStart"/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大学生科创竞赛</w:t>
            </w:r>
            <w:proofErr w:type="gramEnd"/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培育，牵头统筹学院“挑战杯”系列竞赛顶层谋划、项目孵化、培优打磨与全程攻坚指导。三年接续攻坚、梯次储备培育，先后斩获：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2023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年第十八届“挑战杯”全国大学生课外学术科技作品竞赛江苏省二等奖、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2024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年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第十四届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“挑战杯”大学生创业计划竞赛江苏省铜奖、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2025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年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第十九届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“挑战杯”全国大学生课外学术科技作品竞赛江苏省二等奖。</w:t>
            </w:r>
          </w:p>
        </w:tc>
      </w:tr>
      <w:tr w:rsidR="00082D71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082D71" w:rsidRDefault="00082D71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082D71" w:rsidRDefault="00A247A8">
            <w:pPr>
              <w:spacing w:line="400" w:lineRule="exact"/>
              <w:ind w:firstLine="480"/>
              <w:rPr>
                <w:rFonts w:ascii="Times New Roman" w:eastAsia="方正楷体_GB2312" w:hAnsi="Times New Roman"/>
                <w:spacing w:val="-20"/>
                <w:sz w:val="24"/>
              </w:rPr>
            </w:pPr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打造“五位一体”学生管理服务模式，学风建设成效凸显。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学院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连续多年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获评考研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工作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先进集体，三年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先后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获寝室文化大赛一等奖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、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新生入学教育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一等奖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、学风建设月活动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二等奖等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各类奖项，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学生工作年底考核成绩位列全校前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1/3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。</w:t>
            </w:r>
          </w:p>
        </w:tc>
      </w:tr>
      <w:tr w:rsidR="00082D71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082D71" w:rsidRDefault="00082D71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082D71" w:rsidRDefault="00A247A8">
            <w:pPr>
              <w:spacing w:line="400" w:lineRule="exact"/>
              <w:ind w:firstLine="480"/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</w:pPr>
            <w:proofErr w:type="gramStart"/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深耕团学</w:t>
            </w:r>
            <w:proofErr w:type="gramEnd"/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志愿服务品牌培育，打造特色</w:t>
            </w:r>
            <w:proofErr w:type="gramStart"/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思政实践</w:t>
            </w:r>
            <w:proofErr w:type="gramEnd"/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育人矩阵。近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三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年斩获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江苏省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省志愿服务大赛三等奖、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盐城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市优秀志愿服务项目；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连续两年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入选全国“两弹一星”精神宣讲团、团中央绿色科考专项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；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禁毒宣传项目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连续四年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入选省级“双百计划”立项，有效彰显青春担当，擦亮学院志</w:t>
            </w:r>
            <w:bookmarkStart w:id="0" w:name="_GoBack"/>
            <w:bookmarkEnd w:id="0"/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愿育人特色名片。</w:t>
            </w:r>
          </w:p>
          <w:p w:rsidR="007F599F" w:rsidRDefault="007F599F" w:rsidP="007F599F">
            <w:pPr>
              <w:ind w:firstLine="480"/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</w:pPr>
          </w:p>
          <w:p w:rsidR="007F599F" w:rsidRPr="007F599F" w:rsidRDefault="007F599F" w:rsidP="007F599F">
            <w:pPr>
              <w:ind w:firstLine="480"/>
              <w:rPr>
                <w:rFonts w:ascii="Times New Roman" w:eastAsia="宋体" w:hAnsi="Times New Roman"/>
                <w:sz w:val="24"/>
              </w:rPr>
            </w:pPr>
          </w:p>
        </w:tc>
      </w:tr>
      <w:tr w:rsidR="00082D71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082D71" w:rsidRDefault="00A247A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082D71" w:rsidRDefault="00A247A8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082D71" w:rsidRDefault="00A247A8">
            <w:pPr>
              <w:spacing w:line="400" w:lineRule="exact"/>
              <w:ind w:firstLine="480"/>
              <w:rPr>
                <w:rFonts w:ascii="Times New Roman" w:hAnsi="Times New Roman"/>
                <w:szCs w:val="21"/>
              </w:rPr>
            </w:pPr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近三年学院整体学生考研升学率未能突破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30%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。除受师范专业</w:t>
            </w:r>
            <w:proofErr w:type="gramStart"/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学生考编择业</w:t>
            </w:r>
            <w:proofErr w:type="gramEnd"/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导向分流影响之外，自身在考研全链条精细化分层指导、学业生涯导师引领帮带作用发挥等方面谋划不够精准、举措不够扎实，针对性赋能提</w:t>
            </w:r>
            <w:proofErr w:type="gramStart"/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质成效</w:t>
            </w:r>
            <w:proofErr w:type="gramEnd"/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不明显。</w:t>
            </w:r>
          </w:p>
        </w:tc>
      </w:tr>
      <w:tr w:rsidR="00082D71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082D71" w:rsidRDefault="00082D71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082D71" w:rsidRDefault="00A247A8">
            <w:pPr>
              <w:spacing w:line="400" w:lineRule="exact"/>
              <w:ind w:firstLine="480"/>
              <w:rPr>
                <w:rFonts w:ascii="Times New Roman" w:hAnsi="Times New Roman"/>
                <w:szCs w:val="21"/>
              </w:rPr>
            </w:pPr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学院毕业生初次、年终就业率长期处于全校中下水平。虽搭建了就业服务基础平台，但在精准对接行业需求、深化校企合作层次、针对性破解就业结构性矛盾等方面发力不足，对新兴领域就业趋势</w:t>
            </w:r>
            <w:proofErr w:type="gramStart"/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研判不够</w:t>
            </w:r>
            <w:proofErr w:type="gramEnd"/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敏锐，就业指导的个性化、专业化水平需进一步提高。</w:t>
            </w:r>
          </w:p>
        </w:tc>
      </w:tr>
      <w:tr w:rsidR="00082D71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082D71" w:rsidRDefault="00082D71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082D71" w:rsidRDefault="00A247A8">
            <w:pPr>
              <w:spacing w:line="400" w:lineRule="exact"/>
              <w:ind w:firstLine="480"/>
              <w:rPr>
                <w:rFonts w:ascii="Times New Roman" w:hAnsi="Times New Roman"/>
                <w:szCs w:val="21"/>
              </w:rPr>
            </w:pPr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多年来忽视了个人职称提升规划。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24"/>
              </w:rPr>
              <w:t>主动把工作经验、履职思考梳理提炼、转化形成论文和课题等科研成果的意识不强，疏于系统总结沉淀，学术积累跟进不够。</w:t>
            </w:r>
          </w:p>
        </w:tc>
      </w:tr>
      <w:tr w:rsidR="00082D71">
        <w:trPr>
          <w:trHeight w:val="2384"/>
          <w:jc w:val="center"/>
        </w:trPr>
        <w:tc>
          <w:tcPr>
            <w:tcW w:w="1935" w:type="dxa"/>
            <w:vAlign w:val="center"/>
          </w:tcPr>
          <w:p w:rsidR="00082D71" w:rsidRDefault="00A247A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082D71" w:rsidRDefault="00082D71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082D71" w:rsidRDefault="00082D71">
      <w:pPr>
        <w:spacing w:line="240" w:lineRule="atLeast"/>
        <w:ind w:firstLineChars="0" w:firstLine="0"/>
        <w:rPr>
          <w:sz w:val="15"/>
          <w:szCs w:val="15"/>
        </w:rPr>
      </w:pPr>
    </w:p>
    <w:sectPr w:rsidR="00082D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2D71" w:rsidRDefault="00A247A8">
      <w:pPr>
        <w:spacing w:line="240" w:lineRule="auto"/>
        <w:ind w:firstLine="640"/>
      </w:pPr>
      <w:r>
        <w:separator/>
      </w:r>
    </w:p>
  </w:endnote>
  <w:endnote w:type="continuationSeparator" w:id="0">
    <w:p w:rsidR="00082D71" w:rsidRDefault="00A247A8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2F9C9219-30B7-4120-9C74-54DB074E0E20}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26BC842B-D021-4301-91F0-7C7F57873BDD}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129161D2-AB69-4AD5-B582-AB95C849F361}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4" w:subsetted="1" w:fontKey="{513452F5-A439-42B1-B4E0-166D04159242}"/>
  </w:font>
  <w:font w:name="方正楷体_GB2312">
    <w:charset w:val="86"/>
    <w:family w:val="auto"/>
    <w:pitch w:val="default"/>
    <w:sig w:usb0="A00002BF" w:usb1="184F6CFA" w:usb2="00000012" w:usb3="00000000" w:csb0="00040001" w:csb1="00000000"/>
    <w:embedRegular r:id="rId5" w:subsetted="1" w:fontKey="{AC686E1B-411F-40D8-9E4E-5D7874B3B9BB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2D71" w:rsidRDefault="00082D71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2D71" w:rsidRDefault="00082D71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2D71" w:rsidRDefault="00082D71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2D71" w:rsidRDefault="00A247A8">
      <w:pPr>
        <w:spacing w:line="240" w:lineRule="auto"/>
        <w:ind w:firstLine="640"/>
      </w:pPr>
      <w:r>
        <w:separator/>
      </w:r>
    </w:p>
  </w:footnote>
  <w:footnote w:type="continuationSeparator" w:id="0">
    <w:p w:rsidR="00082D71" w:rsidRDefault="00A247A8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2D71" w:rsidRDefault="00082D71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2D71" w:rsidRDefault="00082D71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2D71" w:rsidRDefault="00082D71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TrueTypeFonts/>
  <w:saveSubsetFonts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63DB1"/>
    <w:rsid w:val="00082D71"/>
    <w:rsid w:val="000951E9"/>
    <w:rsid w:val="005A09ED"/>
    <w:rsid w:val="007F599F"/>
    <w:rsid w:val="00A247A8"/>
    <w:rsid w:val="00D86298"/>
    <w:rsid w:val="028D6BFF"/>
    <w:rsid w:val="03525F75"/>
    <w:rsid w:val="06897EFF"/>
    <w:rsid w:val="06D33870"/>
    <w:rsid w:val="077834D2"/>
    <w:rsid w:val="0B2E72C7"/>
    <w:rsid w:val="0C9D2956"/>
    <w:rsid w:val="0CCC6D98"/>
    <w:rsid w:val="0D643474"/>
    <w:rsid w:val="0EE303C9"/>
    <w:rsid w:val="10AC13BA"/>
    <w:rsid w:val="12B44556"/>
    <w:rsid w:val="15B8610B"/>
    <w:rsid w:val="1BCA6B98"/>
    <w:rsid w:val="1F6B0692"/>
    <w:rsid w:val="20020FF7"/>
    <w:rsid w:val="2826784C"/>
    <w:rsid w:val="286839C1"/>
    <w:rsid w:val="29143B49"/>
    <w:rsid w:val="29CE3CF8"/>
    <w:rsid w:val="2A292D24"/>
    <w:rsid w:val="2B603075"/>
    <w:rsid w:val="2FD23E16"/>
    <w:rsid w:val="30662EDC"/>
    <w:rsid w:val="3143321D"/>
    <w:rsid w:val="33260700"/>
    <w:rsid w:val="342033A2"/>
    <w:rsid w:val="34763909"/>
    <w:rsid w:val="34BF7391"/>
    <w:rsid w:val="35527ED3"/>
    <w:rsid w:val="376143FD"/>
    <w:rsid w:val="39934A77"/>
    <w:rsid w:val="3B255741"/>
    <w:rsid w:val="3C447E49"/>
    <w:rsid w:val="3DD50AD2"/>
    <w:rsid w:val="3ECD4126"/>
    <w:rsid w:val="41BB3C3E"/>
    <w:rsid w:val="426052B1"/>
    <w:rsid w:val="43C81360"/>
    <w:rsid w:val="46F54B62"/>
    <w:rsid w:val="474C7916"/>
    <w:rsid w:val="4AE72A13"/>
    <w:rsid w:val="4B5736F5"/>
    <w:rsid w:val="4CEF795D"/>
    <w:rsid w:val="4F6939F7"/>
    <w:rsid w:val="52E72BF2"/>
    <w:rsid w:val="550B72FE"/>
    <w:rsid w:val="56C67981"/>
    <w:rsid w:val="57094C2D"/>
    <w:rsid w:val="5C423C50"/>
    <w:rsid w:val="5DF0210B"/>
    <w:rsid w:val="5F93686E"/>
    <w:rsid w:val="623936FD"/>
    <w:rsid w:val="632779F9"/>
    <w:rsid w:val="64836EB1"/>
    <w:rsid w:val="64997CAA"/>
    <w:rsid w:val="65203660"/>
    <w:rsid w:val="653603C7"/>
    <w:rsid w:val="65C37EAD"/>
    <w:rsid w:val="682664D1"/>
    <w:rsid w:val="699851AD"/>
    <w:rsid w:val="69C67F6C"/>
    <w:rsid w:val="6A1B7B8C"/>
    <w:rsid w:val="6A753740"/>
    <w:rsid w:val="6A8B6AC0"/>
    <w:rsid w:val="6BE0108D"/>
    <w:rsid w:val="6C5A499B"/>
    <w:rsid w:val="6E0948CB"/>
    <w:rsid w:val="6E344C48"/>
    <w:rsid w:val="6FB50862"/>
    <w:rsid w:val="7036571F"/>
    <w:rsid w:val="707B3132"/>
    <w:rsid w:val="72925252"/>
    <w:rsid w:val="735B624B"/>
    <w:rsid w:val="73E67988"/>
    <w:rsid w:val="74D13C69"/>
    <w:rsid w:val="75475CD9"/>
    <w:rsid w:val="78774B27"/>
    <w:rsid w:val="7886036F"/>
    <w:rsid w:val="79AC3E96"/>
    <w:rsid w:val="7CD6707B"/>
    <w:rsid w:val="7D2C7C8E"/>
    <w:rsid w:val="7D6213D1"/>
    <w:rsid w:val="7E074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B320D796-A334-4E95-8ED4-D965FC719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Strong"/>
    <w:basedOn w:val="a1"/>
    <w:qFormat/>
    <w:rPr>
      <w:b/>
    </w:rPr>
  </w:style>
  <w:style w:type="character" w:styleId="a7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19</TotalTime>
  <Pages>2</Pages>
  <Words>795</Words>
  <Characters>57</Characters>
  <Application>Microsoft Office Word</Application>
  <DocSecurity>0</DocSecurity>
  <Lines>1</Lines>
  <Paragraphs>1</Paragraphs>
  <ScaleCrop>false</ScaleCrop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5</cp:revision>
  <dcterms:created xsi:type="dcterms:W3CDTF">2023-12-23T02:39:00Z</dcterms:created>
  <dcterms:modified xsi:type="dcterms:W3CDTF">2026-04-16T09:15:00Z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eyJoZGlkIjoiZDA2MzliMTQwOGE0NGFmMDUxZGUyOTRiMDZlNzk2YzkiLCJ1c2VySWQiOiIzMTQ2MzkyMTgifQ==</vt:lpwstr>
  </property>
</Properties>
</file>