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147" w:rsidRDefault="00A43147">
      <w:pPr>
        <w:spacing w:line="560" w:lineRule="exact"/>
        <w:ind w:firstLineChars="0" w:firstLine="0"/>
        <w:jc w:val="center"/>
        <w:rPr>
          <w:rFonts w:ascii="Times New Roman" w:eastAsia="方正小标宋_GBK" w:hAnsi="Times New Roman"/>
          <w:sz w:val="44"/>
          <w:szCs w:val="44"/>
        </w:rPr>
      </w:pPr>
    </w:p>
    <w:p w:rsidR="00A43147" w:rsidRDefault="00ED1B8B">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盐城师范学院处级干部“两张清单”采集表</w:t>
      </w:r>
    </w:p>
    <w:p w:rsidR="00A43147" w:rsidRDefault="00A43147">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A43147">
        <w:trPr>
          <w:trHeight w:hRule="exact" w:val="715"/>
          <w:jc w:val="center"/>
        </w:trPr>
        <w:tc>
          <w:tcPr>
            <w:tcW w:w="1935" w:type="dxa"/>
            <w:vAlign w:val="center"/>
          </w:tcPr>
          <w:p w:rsidR="00A43147" w:rsidRDefault="00ED1B8B">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A43147" w:rsidRDefault="00ED1B8B">
            <w:pPr>
              <w:spacing w:line="320" w:lineRule="exact"/>
              <w:ind w:firstLineChars="0" w:firstLine="0"/>
              <w:rPr>
                <w:rFonts w:ascii="Times New Roman" w:eastAsia="楷体_GB2312" w:hAnsi="Times New Roman"/>
                <w:sz w:val="28"/>
                <w:szCs w:val="28"/>
              </w:rPr>
            </w:pPr>
            <w:r>
              <w:rPr>
                <w:rFonts w:ascii="Times New Roman" w:eastAsia="楷体_GB2312" w:hAnsi="Times New Roman" w:hint="eastAsia"/>
                <w:sz w:val="28"/>
                <w:szCs w:val="28"/>
              </w:rPr>
              <w:t>张军华</w:t>
            </w:r>
          </w:p>
        </w:tc>
        <w:tc>
          <w:tcPr>
            <w:tcW w:w="1559" w:type="dxa"/>
            <w:vAlign w:val="center"/>
          </w:tcPr>
          <w:p w:rsidR="00A43147" w:rsidRDefault="00ED1B8B">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A43147" w:rsidRDefault="00ED1B8B">
            <w:pPr>
              <w:spacing w:line="240" w:lineRule="auto"/>
              <w:ind w:firstLineChars="0" w:firstLine="0"/>
              <w:rPr>
                <w:rFonts w:ascii="Times New Roman" w:eastAsia="楷体_GB2312" w:hAnsi="Times New Roman"/>
                <w:szCs w:val="32"/>
              </w:rPr>
            </w:pPr>
            <w:r>
              <w:rPr>
                <w:rFonts w:ascii="Times New Roman" w:eastAsia="楷体_GB2312" w:hAnsi="Times New Roman" w:hint="eastAsia"/>
                <w:sz w:val="21"/>
                <w:szCs w:val="21"/>
              </w:rPr>
              <w:t>教育科学学院副院长，江苏省心理与认知科学大数据重点建设实验室副主任</w:t>
            </w:r>
          </w:p>
        </w:tc>
      </w:tr>
      <w:tr w:rsidR="00A43147">
        <w:trPr>
          <w:trHeight w:hRule="exact" w:val="769"/>
          <w:jc w:val="center"/>
        </w:trPr>
        <w:tc>
          <w:tcPr>
            <w:tcW w:w="1935" w:type="dxa"/>
            <w:vAlign w:val="center"/>
          </w:tcPr>
          <w:p w:rsidR="00A43147" w:rsidRDefault="00ED1B8B">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分管工作</w:t>
            </w:r>
          </w:p>
        </w:tc>
        <w:tc>
          <w:tcPr>
            <w:tcW w:w="7094" w:type="dxa"/>
            <w:gridSpan w:val="3"/>
            <w:vAlign w:val="center"/>
          </w:tcPr>
          <w:p w:rsidR="00A43147" w:rsidRDefault="00ED1B8B">
            <w:pPr>
              <w:spacing w:line="400" w:lineRule="exact"/>
              <w:ind w:firstLineChars="0" w:firstLine="0"/>
              <w:rPr>
                <w:rFonts w:ascii="Times New Roman" w:eastAsia="楷体_GB2312" w:hAnsi="Times New Roman"/>
                <w:sz w:val="24"/>
              </w:rPr>
            </w:pPr>
            <w:r>
              <w:rPr>
                <w:rFonts w:ascii="Times New Roman" w:eastAsia="楷体_GB2312" w:hAnsi="Times New Roman" w:hint="eastAsia"/>
                <w:sz w:val="24"/>
              </w:rPr>
              <w:t>协助院长分管教学工作、实验室工作、研究生工作及部分学科建设</w:t>
            </w:r>
          </w:p>
        </w:tc>
      </w:tr>
      <w:tr w:rsidR="00A43147">
        <w:trPr>
          <w:trHeight w:val="3120"/>
          <w:jc w:val="center"/>
        </w:trPr>
        <w:tc>
          <w:tcPr>
            <w:tcW w:w="1935" w:type="dxa"/>
            <w:vMerge w:val="restart"/>
            <w:vAlign w:val="center"/>
          </w:tcPr>
          <w:p w:rsidR="00A43147" w:rsidRDefault="00ED1B8B">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A43147" w:rsidRDefault="00ED1B8B">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A43147" w:rsidRDefault="00ED1B8B">
            <w:pPr>
              <w:spacing w:line="400" w:lineRule="exact"/>
              <w:ind w:firstLineChars="0" w:firstLine="0"/>
              <w:rPr>
                <w:rFonts w:ascii="Times New Roman" w:hAnsi="Times New Roman"/>
              </w:rPr>
            </w:pPr>
            <w:r>
              <w:rPr>
                <w:rFonts w:ascii="Times New Roman" w:eastAsia="楷体_GB2312" w:hAnsi="Times New Roman" w:hint="eastAsia"/>
                <w:b/>
                <w:bCs/>
                <w:sz w:val="24"/>
              </w:rPr>
              <w:t>1.</w:t>
            </w:r>
            <w:r>
              <w:rPr>
                <w:rFonts w:ascii="Times New Roman" w:eastAsia="楷体_GB2312" w:hAnsi="Times New Roman" w:hint="eastAsia"/>
                <w:b/>
                <w:bCs/>
                <w:sz w:val="24"/>
              </w:rPr>
              <w:t>取得两项校级教学成果特等奖和一本国家级规划教材。</w:t>
            </w:r>
            <w:r>
              <w:rPr>
                <w:rFonts w:ascii="Times New Roman" w:eastAsia="楷体_GB2312" w:hAnsi="Times New Roman" w:hint="eastAsia"/>
                <w:sz w:val="24"/>
              </w:rPr>
              <w:t>在柴院长和杨书记指导下，组织师生积极申报教学成果奖，获校教学成果特等奖</w:t>
            </w:r>
            <w:r>
              <w:rPr>
                <w:rFonts w:ascii="Times New Roman" w:eastAsia="楷体_GB2312" w:hAnsi="Times New Roman" w:hint="eastAsia"/>
                <w:sz w:val="24"/>
              </w:rPr>
              <w:t>2</w:t>
            </w:r>
            <w:r>
              <w:rPr>
                <w:rFonts w:ascii="Times New Roman" w:eastAsia="楷体_GB2312" w:hAnsi="Times New Roman" w:hint="eastAsia"/>
                <w:sz w:val="24"/>
              </w:rPr>
              <w:t>项并获批省级三等奖：高等教育《预防•诊断•辅导：师范生“专业心育能力”培养体系的创新与实践》；基础教育《双师协同</w:t>
            </w:r>
            <w:r>
              <w:rPr>
                <w:rFonts w:ascii="Times New Roman" w:eastAsia="楷体_GB2312" w:hAnsi="Times New Roman" w:hint="eastAsia"/>
                <w:sz w:val="24"/>
              </w:rPr>
              <w:t xml:space="preserve"> </w:t>
            </w:r>
            <w:r>
              <w:rPr>
                <w:rFonts w:ascii="Times New Roman" w:eastAsia="楷体_GB2312" w:hAnsi="Times New Roman" w:hint="eastAsia"/>
                <w:sz w:val="24"/>
              </w:rPr>
              <w:t>体系赋能</w:t>
            </w:r>
            <w:r>
              <w:rPr>
                <w:rFonts w:ascii="Times New Roman" w:eastAsia="楷体_GB2312" w:hAnsi="Times New Roman" w:hint="eastAsia"/>
                <w:sz w:val="24"/>
              </w:rPr>
              <w:t>:</w:t>
            </w:r>
            <w:r>
              <w:rPr>
                <w:rFonts w:ascii="Times New Roman" w:eastAsia="楷体_GB2312" w:hAnsi="Times New Roman" w:hint="eastAsia"/>
                <w:sz w:val="24"/>
              </w:rPr>
              <w:t>乡村学校特殊家庭儿童心理服务共同体的构建与实践》。相关成果发表在《光明日报》《中国教育报》等权威媒体，主持的省重点教学改革项目顺利结项。副主编参与的《中学生认知与学习》获批国家级规划教材。</w:t>
            </w:r>
          </w:p>
        </w:tc>
      </w:tr>
      <w:tr w:rsidR="00A43147">
        <w:trPr>
          <w:trHeight w:val="3120"/>
          <w:jc w:val="center"/>
        </w:trPr>
        <w:tc>
          <w:tcPr>
            <w:tcW w:w="1935" w:type="dxa"/>
            <w:vMerge/>
            <w:vAlign w:val="center"/>
          </w:tcPr>
          <w:p w:rsidR="00A43147" w:rsidRDefault="00A43147">
            <w:pPr>
              <w:spacing w:line="400" w:lineRule="exact"/>
              <w:ind w:firstLineChars="0" w:firstLine="0"/>
              <w:rPr>
                <w:rFonts w:ascii="Times New Roman" w:eastAsia="方正楷体_GBK" w:hAnsi="Times New Roman"/>
                <w:szCs w:val="32"/>
              </w:rPr>
            </w:pPr>
          </w:p>
        </w:tc>
        <w:tc>
          <w:tcPr>
            <w:tcW w:w="7094" w:type="dxa"/>
            <w:gridSpan w:val="3"/>
            <w:vAlign w:val="center"/>
          </w:tcPr>
          <w:p w:rsidR="00A43147" w:rsidRDefault="00ED1B8B">
            <w:pPr>
              <w:spacing w:line="400" w:lineRule="exact"/>
              <w:ind w:firstLineChars="0" w:firstLine="0"/>
              <w:rPr>
                <w:rFonts w:ascii="Times New Roman" w:hAnsi="Times New Roman"/>
                <w:spacing w:val="-20"/>
                <w:sz w:val="24"/>
              </w:rPr>
            </w:pPr>
            <w:r>
              <w:rPr>
                <w:rFonts w:ascii="Times New Roman" w:eastAsia="楷体_GB2312" w:hAnsi="Times New Roman" w:hint="eastAsia"/>
                <w:b/>
                <w:bCs/>
                <w:sz w:val="24"/>
              </w:rPr>
              <w:t>2.</w:t>
            </w:r>
            <w:r>
              <w:rPr>
                <w:rFonts w:ascii="Times New Roman" w:eastAsia="楷体_GB2312" w:hAnsi="Times New Roman" w:hint="eastAsia"/>
                <w:b/>
                <w:bCs/>
                <w:sz w:val="24"/>
              </w:rPr>
              <w:t>师范生教学基本功竞赛成绩喜人</w:t>
            </w:r>
            <w:r>
              <w:rPr>
                <w:rFonts w:ascii="Times New Roman" w:eastAsia="楷体_GB2312" w:hAnsi="Times New Roman" w:hint="eastAsia"/>
                <w:sz w:val="24"/>
              </w:rPr>
              <w:t>。在系主任和训练团队的全力配合下，第十四届江苏省师范生教学基本功竞赛一等奖</w:t>
            </w:r>
            <w:r>
              <w:rPr>
                <w:rFonts w:ascii="Times New Roman" w:eastAsia="楷体_GB2312" w:hAnsi="Times New Roman" w:hint="eastAsia"/>
                <w:sz w:val="24"/>
              </w:rPr>
              <w:t>7</w:t>
            </w:r>
            <w:r>
              <w:rPr>
                <w:rFonts w:ascii="Times New Roman" w:eastAsia="楷体_GB2312" w:hAnsi="Times New Roman" w:hint="eastAsia"/>
                <w:sz w:val="24"/>
              </w:rPr>
              <w:t>项、二等奖</w:t>
            </w:r>
            <w:r>
              <w:rPr>
                <w:rFonts w:ascii="Times New Roman" w:eastAsia="楷体_GB2312" w:hAnsi="Times New Roman" w:hint="eastAsia"/>
                <w:sz w:val="24"/>
              </w:rPr>
              <w:t>6</w:t>
            </w:r>
            <w:r>
              <w:rPr>
                <w:rFonts w:ascii="Times New Roman" w:eastAsia="楷体_GB2312" w:hAnsi="Times New Roman" w:hint="eastAsia"/>
                <w:sz w:val="24"/>
              </w:rPr>
              <w:t>项、三等奖</w:t>
            </w:r>
            <w:r>
              <w:rPr>
                <w:rFonts w:ascii="Times New Roman" w:eastAsia="楷体_GB2312" w:hAnsi="Times New Roman" w:hint="eastAsia"/>
                <w:sz w:val="24"/>
              </w:rPr>
              <w:t>2</w:t>
            </w:r>
            <w:r>
              <w:rPr>
                <w:rFonts w:ascii="Times New Roman" w:eastAsia="楷体_GB2312" w:hAnsi="Times New Roman" w:hint="eastAsia"/>
                <w:sz w:val="24"/>
              </w:rPr>
              <w:t>项，长三角师范生教学基本功大赛二等奖一项。</w:t>
            </w:r>
          </w:p>
        </w:tc>
      </w:tr>
      <w:tr w:rsidR="00A43147">
        <w:trPr>
          <w:trHeight w:val="3120"/>
          <w:jc w:val="center"/>
        </w:trPr>
        <w:tc>
          <w:tcPr>
            <w:tcW w:w="1935" w:type="dxa"/>
            <w:vMerge/>
            <w:vAlign w:val="center"/>
          </w:tcPr>
          <w:p w:rsidR="00A43147" w:rsidRDefault="00A43147">
            <w:pPr>
              <w:spacing w:line="400" w:lineRule="exact"/>
              <w:ind w:firstLineChars="0" w:firstLine="0"/>
              <w:rPr>
                <w:rFonts w:ascii="Times New Roman" w:eastAsia="方正楷体_GBK" w:hAnsi="Times New Roman"/>
                <w:szCs w:val="32"/>
              </w:rPr>
            </w:pPr>
          </w:p>
        </w:tc>
        <w:tc>
          <w:tcPr>
            <w:tcW w:w="7094" w:type="dxa"/>
            <w:gridSpan w:val="3"/>
            <w:vAlign w:val="center"/>
          </w:tcPr>
          <w:p w:rsidR="00A43147" w:rsidRDefault="00ED1B8B">
            <w:pPr>
              <w:spacing w:line="400" w:lineRule="exact"/>
              <w:ind w:firstLineChars="0" w:firstLine="0"/>
              <w:rPr>
                <w:rFonts w:ascii="Times New Roman" w:eastAsia="楷体_GB2312" w:hAnsi="Times New Roman" w:hint="eastAsia"/>
                <w:sz w:val="24"/>
              </w:rPr>
            </w:pPr>
            <w:r>
              <w:rPr>
                <w:rFonts w:ascii="Times New Roman" w:eastAsia="楷体_GB2312" w:hAnsi="Times New Roman" w:hint="eastAsia"/>
                <w:b/>
                <w:bCs/>
                <w:sz w:val="24"/>
              </w:rPr>
              <w:t>3.</w:t>
            </w:r>
            <w:r>
              <w:rPr>
                <w:rFonts w:ascii="Times New Roman" w:eastAsia="楷体_GB2312" w:hAnsi="Times New Roman" w:hint="eastAsia"/>
                <w:b/>
                <w:bCs/>
                <w:sz w:val="24"/>
              </w:rPr>
              <w:t>迎来首届研究生，申硕任务高标准完成。</w:t>
            </w:r>
            <w:r>
              <w:rPr>
                <w:rFonts w:ascii="Times New Roman" w:eastAsia="楷体_GB2312" w:hAnsi="Times New Roman" w:hint="eastAsia"/>
                <w:sz w:val="24"/>
              </w:rPr>
              <w:t>教育硕士（心理健康教育）首届招生，</w:t>
            </w:r>
            <w:r>
              <w:rPr>
                <w:rFonts w:ascii="Times New Roman" w:eastAsia="楷体_GB2312" w:hAnsi="Times New Roman" w:hint="eastAsia"/>
                <w:sz w:val="24"/>
              </w:rPr>
              <w:t>2025</w:t>
            </w:r>
            <w:r>
              <w:rPr>
                <w:rFonts w:ascii="Times New Roman" w:eastAsia="楷体_GB2312" w:hAnsi="Times New Roman" w:hint="eastAsia"/>
                <w:sz w:val="24"/>
              </w:rPr>
              <w:t>年后备硕士点工作各任务均已完成，且对照申硕要求，各项成果均已超过</w:t>
            </w:r>
            <w:r>
              <w:rPr>
                <w:rFonts w:ascii="Times New Roman" w:eastAsia="楷体_GB2312" w:hAnsi="Times New Roman" w:hint="eastAsia"/>
                <w:sz w:val="24"/>
              </w:rPr>
              <w:t>2024</w:t>
            </w:r>
            <w:r>
              <w:rPr>
                <w:rFonts w:ascii="Times New Roman" w:eastAsia="楷体_GB2312" w:hAnsi="Times New Roman" w:hint="eastAsia"/>
                <w:sz w:val="24"/>
              </w:rPr>
              <w:t>年的申报条件。</w:t>
            </w:r>
          </w:p>
          <w:p w:rsidR="00120010" w:rsidRPr="00120010" w:rsidRDefault="00120010" w:rsidP="00120010">
            <w:pPr>
              <w:ind w:firstLine="480"/>
              <w:rPr>
                <w:rFonts w:ascii="Times New Roman" w:hAnsi="Times New Roman" w:hint="eastAsia"/>
                <w:sz w:val="24"/>
              </w:rPr>
            </w:pPr>
          </w:p>
          <w:p w:rsidR="00120010" w:rsidRPr="00120010" w:rsidRDefault="00120010" w:rsidP="00120010">
            <w:pPr>
              <w:ind w:firstLine="480"/>
              <w:rPr>
                <w:rFonts w:ascii="Times New Roman" w:hAnsi="Times New Roman" w:hint="eastAsia"/>
                <w:sz w:val="24"/>
              </w:rPr>
            </w:pPr>
          </w:p>
          <w:p w:rsidR="00120010" w:rsidRDefault="00120010" w:rsidP="00120010">
            <w:pPr>
              <w:ind w:firstLine="480"/>
              <w:rPr>
                <w:rFonts w:ascii="Times New Roman" w:eastAsia="楷体_GB2312" w:hAnsi="Times New Roman" w:hint="eastAsia"/>
                <w:sz w:val="24"/>
              </w:rPr>
            </w:pPr>
          </w:p>
          <w:p w:rsidR="00120010" w:rsidRPr="00120010" w:rsidRDefault="00120010" w:rsidP="00120010">
            <w:pPr>
              <w:ind w:firstLine="480"/>
              <w:rPr>
                <w:rFonts w:ascii="Times New Roman" w:hAnsi="Times New Roman"/>
                <w:sz w:val="24"/>
              </w:rPr>
            </w:pPr>
          </w:p>
        </w:tc>
      </w:tr>
      <w:tr w:rsidR="00A43147">
        <w:trPr>
          <w:trHeight w:hRule="exact" w:val="2722"/>
          <w:jc w:val="center"/>
        </w:trPr>
        <w:tc>
          <w:tcPr>
            <w:tcW w:w="1935" w:type="dxa"/>
            <w:vMerge w:val="restart"/>
            <w:vAlign w:val="center"/>
          </w:tcPr>
          <w:p w:rsidR="00A43147" w:rsidRDefault="00ED1B8B">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A43147" w:rsidRDefault="00ED1B8B">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A43147" w:rsidRDefault="00ED1B8B">
            <w:pPr>
              <w:spacing w:line="400" w:lineRule="exact"/>
              <w:ind w:firstLineChars="0" w:firstLine="0"/>
              <w:rPr>
                <w:rFonts w:ascii="Times New Roman" w:hAnsi="Times New Roman"/>
                <w:szCs w:val="21"/>
              </w:rPr>
            </w:pPr>
            <w:r>
              <w:rPr>
                <w:rFonts w:ascii="Times New Roman" w:eastAsia="楷体_GB2312" w:hAnsi="Times New Roman" w:hint="eastAsia"/>
                <w:b/>
                <w:bCs/>
                <w:sz w:val="24"/>
              </w:rPr>
              <w:t>1.</w:t>
            </w:r>
            <w:r>
              <w:rPr>
                <w:rFonts w:ascii="Times New Roman" w:eastAsia="楷体_GB2312" w:hAnsi="Times New Roman" w:hint="eastAsia"/>
                <w:b/>
                <w:bCs/>
                <w:sz w:val="24"/>
              </w:rPr>
              <w:t>后备国家级课程申报乏力，国家级教学成果奖没突破。</w:t>
            </w:r>
            <w:r>
              <w:rPr>
                <w:rFonts w:ascii="Times New Roman" w:eastAsia="楷体_GB2312" w:hAnsi="Times New Roman" w:hint="eastAsia"/>
                <w:sz w:val="24"/>
              </w:rPr>
              <w:t>与智慧树等平台深化课程共建，推进现有课程数字化改造与智能教学资源开发，新建设</w:t>
            </w:r>
            <w:r>
              <w:rPr>
                <w:rFonts w:ascii="Times New Roman" w:eastAsia="楷体_GB2312" w:hAnsi="Times New Roman" w:hint="eastAsia"/>
                <w:sz w:val="24"/>
              </w:rPr>
              <w:t>10</w:t>
            </w:r>
            <w:r>
              <w:rPr>
                <w:rFonts w:ascii="Times New Roman" w:eastAsia="楷体_GB2312" w:hAnsi="Times New Roman" w:hint="eastAsia"/>
                <w:sz w:val="24"/>
              </w:rPr>
              <w:t>门左右的在线课程，引入</w:t>
            </w:r>
            <w:r>
              <w:rPr>
                <w:rFonts w:ascii="Times New Roman" w:eastAsia="楷体_GB2312" w:hAnsi="Times New Roman" w:hint="eastAsia"/>
                <w:sz w:val="24"/>
              </w:rPr>
              <w:t xml:space="preserve"> AI </w:t>
            </w:r>
            <w:r>
              <w:rPr>
                <w:rFonts w:ascii="Times New Roman" w:eastAsia="楷体_GB2312" w:hAnsi="Times New Roman" w:hint="eastAsia"/>
                <w:sz w:val="24"/>
              </w:rPr>
              <w:t>助教、学习分析等人工智能工具，探索个性化、精准化教学模式。引导教师潜心教学和人才培养，积极谋划国家级成果。</w:t>
            </w:r>
          </w:p>
        </w:tc>
      </w:tr>
      <w:tr w:rsidR="00A43147">
        <w:trPr>
          <w:trHeight w:hRule="exact" w:val="1895"/>
          <w:jc w:val="center"/>
        </w:trPr>
        <w:tc>
          <w:tcPr>
            <w:tcW w:w="1935" w:type="dxa"/>
            <w:vMerge/>
            <w:vAlign w:val="center"/>
          </w:tcPr>
          <w:p w:rsidR="00A43147" w:rsidRDefault="00A43147">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A43147" w:rsidRDefault="00ED1B8B">
            <w:pPr>
              <w:spacing w:line="400" w:lineRule="exact"/>
              <w:ind w:firstLineChars="0" w:firstLine="0"/>
              <w:rPr>
                <w:rFonts w:ascii="Times New Roman" w:hAnsi="Times New Roman"/>
                <w:szCs w:val="21"/>
              </w:rPr>
            </w:pPr>
            <w:r>
              <w:rPr>
                <w:rFonts w:ascii="Times New Roman" w:eastAsia="楷体_GB2312" w:hAnsi="Times New Roman" w:hint="eastAsia"/>
                <w:b/>
                <w:bCs/>
                <w:sz w:val="24"/>
              </w:rPr>
              <w:t>2.</w:t>
            </w:r>
            <w:r>
              <w:rPr>
                <w:rFonts w:ascii="Times New Roman" w:eastAsia="楷体_GB2312" w:hAnsi="Times New Roman" w:hint="eastAsia"/>
                <w:b/>
                <w:bCs/>
                <w:sz w:val="24"/>
              </w:rPr>
              <w:t>教师教创赛成绩不够理想。</w:t>
            </w:r>
            <w:r>
              <w:rPr>
                <w:rFonts w:ascii="Times New Roman" w:eastAsia="楷体_GB2312" w:hAnsi="Times New Roman" w:hint="eastAsia"/>
                <w:sz w:val="24"/>
              </w:rPr>
              <w:t>教师教学使用人工智能的积极性有待提高。需要加强数字化教学专题培训，支持教改研究，加强中青年教师智慧教学、课程创新能力培训，搭建练兵平台，力争在省级及以上教学竞赛中实现获奖等级与数量新突破。</w:t>
            </w:r>
          </w:p>
        </w:tc>
      </w:tr>
      <w:tr w:rsidR="00A43147">
        <w:trPr>
          <w:trHeight w:hRule="exact" w:val="4090"/>
          <w:jc w:val="center"/>
        </w:trPr>
        <w:tc>
          <w:tcPr>
            <w:tcW w:w="1935" w:type="dxa"/>
            <w:vMerge/>
            <w:vAlign w:val="center"/>
          </w:tcPr>
          <w:p w:rsidR="00A43147" w:rsidRDefault="00A43147">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A43147" w:rsidRDefault="00ED1B8B">
            <w:pPr>
              <w:spacing w:line="400" w:lineRule="exact"/>
              <w:ind w:firstLineChars="0" w:firstLine="0"/>
              <w:rPr>
                <w:rFonts w:ascii="Times New Roman" w:hAnsi="Times New Roman"/>
                <w:szCs w:val="21"/>
              </w:rPr>
            </w:pPr>
            <w:r>
              <w:rPr>
                <w:rFonts w:ascii="Times New Roman" w:eastAsia="楷体_GB2312" w:hAnsi="Times New Roman" w:hint="eastAsia"/>
                <w:b/>
                <w:bCs/>
                <w:sz w:val="24"/>
              </w:rPr>
              <w:t>3.</w:t>
            </w:r>
            <w:r>
              <w:rPr>
                <w:rFonts w:ascii="Times New Roman" w:eastAsia="楷体_GB2312" w:hAnsi="Times New Roman" w:hint="eastAsia"/>
                <w:b/>
                <w:bCs/>
                <w:sz w:val="24"/>
              </w:rPr>
              <w:t>新形势下应对专业调整的主动作为力度不够。</w:t>
            </w:r>
            <w:r>
              <w:rPr>
                <w:rFonts w:ascii="Times New Roman" w:eastAsia="楷体_GB2312" w:hAnsi="Times New Roman" w:hint="eastAsia"/>
                <w:sz w:val="24"/>
              </w:rPr>
              <w:t>在本科层面，我院目前有应用心理学、小学教育、学前教育三个专业。为主动适应社会需求变化，已对专业结构进行调整，</w:t>
            </w:r>
            <w:r>
              <w:rPr>
                <w:rFonts w:ascii="Times New Roman" w:eastAsia="楷体_GB2312" w:hAnsi="Times New Roman" w:hint="eastAsia"/>
                <w:sz w:val="24"/>
              </w:rPr>
              <w:t>2025</w:t>
            </w:r>
            <w:r>
              <w:rPr>
                <w:rFonts w:ascii="Times New Roman" w:eastAsia="楷体_GB2312" w:hAnsi="Times New Roman" w:hint="eastAsia"/>
                <w:sz w:val="24"/>
              </w:rPr>
              <w:t>年暂停学前教育招生。审慎论证婴幼儿发展与健康管理、积极调研养老服务管理专业，寻求差异化、特色化发展，积极谋划未来新的本科专业增长点。在研究生层面，未来我们要：①横向拓展。在现有基础上，积极申报教育硕士中的小学教育、学前教育等的方向。②非全日制招生。在硕士学位通过评估之后就要积极筹备并申报非全日制教育硕士项目，以满足在职教师的提升需求。③申报</w:t>
            </w:r>
            <w:r>
              <w:rPr>
                <w:rFonts w:ascii="Times New Roman" w:eastAsia="楷体_GB2312" w:hAnsi="Times New Roman" w:hint="eastAsia"/>
                <w:sz w:val="24"/>
              </w:rPr>
              <w:t>26</w:t>
            </w:r>
            <w:r>
              <w:rPr>
                <w:rFonts w:ascii="Times New Roman" w:eastAsia="楷体_GB2312" w:hAnsi="Times New Roman" w:hint="eastAsia"/>
                <w:sz w:val="24"/>
              </w:rPr>
              <w:t>年新专</w:t>
            </w:r>
            <w:r>
              <w:rPr>
                <w:rFonts w:ascii="Times New Roman" w:eastAsia="楷体_GB2312" w:hAnsi="Times New Roman" w:hint="eastAsia"/>
                <w:sz w:val="24"/>
              </w:rPr>
              <w:t>硕点。务必确保</w:t>
            </w:r>
            <w:r>
              <w:rPr>
                <w:rFonts w:ascii="Times New Roman" w:eastAsia="楷体_GB2312" w:hAnsi="Times New Roman" w:hint="eastAsia"/>
                <w:sz w:val="24"/>
              </w:rPr>
              <w:t>2026</w:t>
            </w:r>
            <w:r>
              <w:rPr>
                <w:rFonts w:ascii="Times New Roman" w:eastAsia="楷体_GB2312" w:hAnsi="Times New Roman" w:hint="eastAsia"/>
                <w:sz w:val="24"/>
              </w:rPr>
              <w:t>年应用心理专业硕士点的申报成功。</w:t>
            </w:r>
          </w:p>
        </w:tc>
      </w:tr>
      <w:tr w:rsidR="00A43147">
        <w:trPr>
          <w:trHeight w:val="2384"/>
          <w:jc w:val="center"/>
        </w:trPr>
        <w:tc>
          <w:tcPr>
            <w:tcW w:w="1935" w:type="dxa"/>
            <w:vAlign w:val="center"/>
          </w:tcPr>
          <w:p w:rsidR="00A43147" w:rsidRDefault="00ED1B8B">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A43147" w:rsidRDefault="00A43147">
            <w:pPr>
              <w:spacing w:line="280" w:lineRule="exact"/>
              <w:ind w:firstLineChars="0" w:firstLine="0"/>
              <w:jc w:val="left"/>
              <w:rPr>
                <w:rFonts w:ascii="Times New Roman" w:hAnsi="Times New Roman"/>
                <w:w w:val="97"/>
                <w:szCs w:val="21"/>
              </w:rPr>
            </w:pPr>
          </w:p>
        </w:tc>
      </w:tr>
    </w:tbl>
    <w:p w:rsidR="00A43147" w:rsidRDefault="00A43147">
      <w:pPr>
        <w:spacing w:line="240" w:lineRule="atLeast"/>
        <w:ind w:firstLineChars="0" w:firstLine="0"/>
        <w:rPr>
          <w:sz w:val="15"/>
          <w:szCs w:val="15"/>
        </w:rPr>
      </w:pPr>
    </w:p>
    <w:sectPr w:rsidR="00A43147">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147" w:rsidRDefault="00ED1B8B">
      <w:pPr>
        <w:spacing w:line="240" w:lineRule="auto"/>
        <w:ind w:firstLine="640"/>
      </w:pPr>
      <w:r>
        <w:separator/>
      </w:r>
    </w:p>
  </w:endnote>
  <w:endnote w:type="continuationSeparator" w:id="0">
    <w:p w:rsidR="00A43147" w:rsidRDefault="00ED1B8B">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47" w:rsidRDefault="00A43147">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47" w:rsidRDefault="00A43147">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47" w:rsidRDefault="00A43147">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147" w:rsidRDefault="00ED1B8B">
      <w:pPr>
        <w:spacing w:line="240" w:lineRule="auto"/>
        <w:ind w:firstLine="640"/>
      </w:pPr>
      <w:r>
        <w:separator/>
      </w:r>
    </w:p>
  </w:footnote>
  <w:footnote w:type="continuationSeparator" w:id="0">
    <w:p w:rsidR="00A43147" w:rsidRDefault="00ED1B8B">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47" w:rsidRDefault="00A4314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47" w:rsidRDefault="00A43147">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47" w:rsidRDefault="00A4314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120010"/>
    <w:rsid w:val="005A09ED"/>
    <w:rsid w:val="009B4B3C"/>
    <w:rsid w:val="00A43147"/>
    <w:rsid w:val="00D86298"/>
    <w:rsid w:val="00ED1B8B"/>
    <w:rsid w:val="39934A77"/>
    <w:rsid w:val="52E72BF2"/>
    <w:rsid w:val="55091BAB"/>
    <w:rsid w:val="57094C2D"/>
    <w:rsid w:val="5DF0210B"/>
    <w:rsid w:val="78A36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CC8447D"/>
  <w15:docId w15:val="{08D9107D-600E-4907-BB28-642A2FCC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0</TotalTime>
  <Pages>2</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5</cp:revision>
  <dcterms:created xsi:type="dcterms:W3CDTF">2023-12-23T02:39:00Z</dcterms:created>
  <dcterms:modified xsi:type="dcterms:W3CDTF">2026-04-16T09:27:00Z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404E38DD5706401794193D98EB093B0A_12</vt:lpwstr>
  </property>
  <property fmtid="{D5CDD505-2E9C-101B-9397-08002B2CF9AE}" pid="4" name="KSOTemplateDocerSaveRecord">
    <vt:lpwstr>eyJoZGlkIjoiMzExNTVhYTI2ODAwY2VhODFmMzk2MGUwYWY4NDQ0NzQiLCJ1c2VySWQiOiIzMTI1NjgxMDMifQ==</vt:lpwstr>
  </property>
</Properties>
</file>