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8DE" w:rsidRDefault="00B378D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B378DE" w:rsidRDefault="003071B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B378DE" w:rsidRDefault="00B378D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378D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378DE" w:rsidRDefault="003071B5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宋传盛</w:t>
            </w:r>
            <w:proofErr w:type="gramEnd"/>
          </w:p>
        </w:tc>
        <w:tc>
          <w:tcPr>
            <w:tcW w:w="1559" w:type="dxa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外国语学院党委副书记</w:t>
            </w:r>
          </w:p>
        </w:tc>
      </w:tr>
      <w:tr w:rsidR="00B378D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分管纪检工作、学生工作、共青团、工会等工作</w:t>
            </w:r>
          </w:p>
        </w:tc>
      </w:tr>
      <w:tr w:rsidR="00B378D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B378DE" w:rsidRDefault="003071B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378DE" w:rsidRDefault="003071B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学风建设方面，牵头构建并落实闭环管理体系，以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“</w:t>
            </w:r>
            <w:r>
              <w:rPr>
                <w:rFonts w:ascii="宋体" w:eastAsia="宋体" w:hAnsi="宋体" w:cs="宋体"/>
                <w:sz w:val="24"/>
                <w:szCs w:val="24"/>
              </w:rPr>
              <w:t>典型引领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+ </w:t>
            </w:r>
            <w:r>
              <w:rPr>
                <w:rFonts w:ascii="宋体" w:eastAsia="宋体" w:hAnsi="宋体" w:cs="宋体"/>
                <w:sz w:val="24"/>
                <w:szCs w:val="24"/>
              </w:rPr>
              <w:t>精准帮扶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+ </w:t>
            </w:r>
            <w:r>
              <w:rPr>
                <w:rFonts w:ascii="宋体" w:eastAsia="宋体" w:hAnsi="宋体" w:cs="宋体"/>
                <w:sz w:val="24"/>
                <w:szCs w:val="24"/>
              </w:rPr>
              <w:t>制度保障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” </w:t>
            </w:r>
            <w:r>
              <w:rPr>
                <w:rFonts w:ascii="宋体" w:eastAsia="宋体" w:hAnsi="宋体" w:cs="宋体"/>
                <w:sz w:val="24"/>
                <w:szCs w:val="24"/>
              </w:rPr>
              <w:t>形成全方位育人格局，成效显著。选树优秀学生典型，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事迹获主流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媒体宣传，学院获评学风建设月一等奖；健全学业预警与精准帮扶机制，开展一对一辅导，有效降低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挂科率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；严抓考风考纪，强化诚信教育，全年无重大考试违纪，营造出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“</w:t>
            </w:r>
            <w:r>
              <w:rPr>
                <w:rFonts w:ascii="宋体" w:eastAsia="宋体" w:hAnsi="宋体" w:cs="宋体"/>
                <w:sz w:val="24"/>
                <w:szCs w:val="24"/>
              </w:rPr>
              <w:t>树标杆、解难题、守底线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” </w:t>
            </w:r>
            <w:r>
              <w:rPr>
                <w:rFonts w:ascii="宋体" w:eastAsia="宋体" w:hAnsi="宋体" w:cs="宋体"/>
                <w:sz w:val="24"/>
                <w:szCs w:val="24"/>
              </w:rPr>
              <w:t>的优良育人生态。</w:t>
            </w:r>
          </w:p>
        </w:tc>
      </w:tr>
      <w:tr w:rsidR="00B378D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378DE" w:rsidRDefault="00B378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在学生思想引领与第二课堂建设方面，构建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“</w:t>
            </w:r>
            <w:r>
              <w:rPr>
                <w:rFonts w:ascii="宋体" w:eastAsia="宋体" w:hAnsi="宋体" w:cs="宋体"/>
                <w:sz w:val="24"/>
                <w:szCs w:val="24"/>
              </w:rPr>
              <w:t>理论学习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+ </w:t>
            </w:r>
            <w:r>
              <w:rPr>
                <w:rFonts w:ascii="宋体" w:eastAsia="宋体" w:hAnsi="宋体" w:cs="宋体"/>
                <w:sz w:val="24"/>
                <w:szCs w:val="24"/>
              </w:rPr>
              <w:t>主题活动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+ </w:t>
            </w:r>
            <w:r>
              <w:rPr>
                <w:rFonts w:ascii="宋体" w:eastAsia="宋体" w:hAnsi="宋体" w:cs="宋体"/>
                <w:sz w:val="24"/>
                <w:szCs w:val="24"/>
              </w:rPr>
              <w:t>实践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研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” </w:t>
            </w:r>
            <w:r>
              <w:rPr>
                <w:rFonts w:ascii="宋体" w:eastAsia="宋体" w:hAnsi="宋体" w:cs="宋体"/>
                <w:sz w:val="24"/>
                <w:szCs w:val="24"/>
              </w:rPr>
              <w:t>一体化育人体系，学院理论宣讲团获批市级立项，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团学骨干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在市校级赛事中屡获佳绩。第二课堂成果丰硕，暑期社会实践获评先进集体，学生分会蝉联优秀，校运会实现成绩突破，有效强化价值引领，持续夯实学生综合素质培养载体。</w:t>
            </w:r>
          </w:p>
        </w:tc>
      </w:tr>
      <w:tr w:rsidR="00B378D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378DE" w:rsidRDefault="00B378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378DE" w:rsidRDefault="003071B5">
            <w:pPr>
              <w:spacing w:line="400" w:lineRule="exact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心理健康教育三级防护网络扎实推进：对标新时代心理健康工作要求，完善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“</w:t>
            </w:r>
            <w:r>
              <w:rPr>
                <w:rFonts w:ascii="宋体" w:eastAsia="宋体" w:hAnsi="宋体" w:cs="宋体"/>
                <w:sz w:val="24"/>
                <w:szCs w:val="24"/>
              </w:rPr>
              <w:t>预防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— </w:t>
            </w:r>
            <w:r>
              <w:rPr>
                <w:rFonts w:ascii="宋体" w:eastAsia="宋体" w:hAnsi="宋体" w:cs="宋体"/>
                <w:sz w:val="24"/>
                <w:szCs w:val="24"/>
              </w:rPr>
              <w:t>干预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— </w:t>
            </w:r>
            <w:r>
              <w:rPr>
                <w:rFonts w:ascii="宋体" w:eastAsia="宋体" w:hAnsi="宋体" w:cs="宋体"/>
                <w:sz w:val="24"/>
                <w:szCs w:val="24"/>
              </w:rPr>
              <w:t>发展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” </w:t>
            </w:r>
            <w:r>
              <w:rPr>
                <w:rFonts w:ascii="宋体" w:eastAsia="宋体" w:hAnsi="宋体" w:cs="宋体"/>
                <w:sz w:val="24"/>
                <w:szCs w:val="24"/>
              </w:rPr>
              <w:t>工作体系，相关成果获省级肯定。常态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化开展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心理普查、建立心理档案、强化心理委员培训，做到心理风险早发现、早处置；精心开展心理健康节、团体辅导等活动，原创心理情景剧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入围省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赛并获奖，充分展现育人成效，为学生身</w:t>
            </w:r>
            <w:r>
              <w:rPr>
                <w:rFonts w:ascii="宋体" w:eastAsia="宋体" w:hAnsi="宋体" w:cs="宋体"/>
                <w:sz w:val="24"/>
                <w:szCs w:val="24"/>
              </w:rPr>
              <w:t>心健康保驾护航。</w:t>
            </w:r>
          </w:p>
          <w:p w:rsidR="007E667C" w:rsidRPr="007E667C" w:rsidRDefault="007E667C" w:rsidP="007E667C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7E667C" w:rsidRPr="007E667C" w:rsidRDefault="007E667C" w:rsidP="007E667C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B378D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378DE" w:rsidRDefault="003071B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378DE" w:rsidRDefault="003071B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378DE" w:rsidRDefault="003071B5">
            <w:pPr>
              <w:widowControl/>
              <w:spacing w:line="360" w:lineRule="atLeast"/>
              <w:ind w:firstLine="4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学生工作精准化与创新性有待提升：对学生差异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化需求</w:t>
            </w:r>
            <w:proofErr w:type="gramEnd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调研不足，学业帮扶、思想教育侧重共性引导，针对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不</w:t>
            </w:r>
            <w:proofErr w:type="gramEnd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同年级、专业的个性化施策不够精准；教育形式较为传统，新媒体运用不足，第二课堂与专业融合不深，国际交流覆盖面有限，难以充分满足学生多元化发展需求。</w:t>
            </w:r>
          </w:p>
          <w:p w:rsidR="00B378DE" w:rsidRDefault="00B378D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378D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378DE" w:rsidRDefault="00B378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纪检监督工作深度与实效不足：监督方式较为单一，以事后检查、现场参与为主，事前预防与事中跟踪的嵌入式监督不够；对科研经费、校外合作等领域风险排查缺乏系统性，廉政教育未结合岗位特点分层分类开展；问题整改闭环管理与长效机制建设不完善，监督效能未能充分发挥。</w:t>
            </w:r>
          </w:p>
        </w:tc>
      </w:tr>
      <w:tr w:rsidR="00B378D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378DE" w:rsidRDefault="00B378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378DE" w:rsidRDefault="003071B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理论学习与实践运用结合不够紧密：对党的创新理论学习不够深入系统，大多仅停留在通读学习，缺乏深层次交流研讨；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存在学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用脱节现象，未能把理论学习成果有效转化为解决学生网络意识形态引导、工作机制创新等实际问题的具体办法，理论对实践的指导作用未能充分体现。</w:t>
            </w:r>
          </w:p>
        </w:tc>
      </w:tr>
      <w:tr w:rsidR="00B378DE">
        <w:trPr>
          <w:trHeight w:val="2384"/>
          <w:jc w:val="center"/>
        </w:trPr>
        <w:tc>
          <w:tcPr>
            <w:tcW w:w="1935" w:type="dxa"/>
            <w:vAlign w:val="center"/>
          </w:tcPr>
          <w:p w:rsidR="00B378DE" w:rsidRDefault="003071B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378DE" w:rsidRDefault="00B378D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378DE" w:rsidRDefault="00B378DE">
      <w:pPr>
        <w:spacing w:line="240" w:lineRule="atLeast"/>
        <w:ind w:firstLineChars="0" w:firstLine="0"/>
        <w:rPr>
          <w:sz w:val="15"/>
          <w:szCs w:val="15"/>
        </w:rPr>
      </w:pPr>
    </w:p>
    <w:sectPr w:rsidR="00B37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1B5" w:rsidRDefault="003071B5">
      <w:pPr>
        <w:spacing w:line="240" w:lineRule="auto"/>
        <w:ind w:firstLine="640"/>
      </w:pPr>
      <w:r>
        <w:separator/>
      </w:r>
    </w:p>
  </w:endnote>
  <w:endnote w:type="continuationSeparator" w:id="0">
    <w:p w:rsidR="003071B5" w:rsidRDefault="003071B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8DE" w:rsidRDefault="00B378D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8DE" w:rsidRDefault="00B378D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8DE" w:rsidRDefault="00B378D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1B5" w:rsidRDefault="003071B5">
      <w:pPr>
        <w:spacing w:line="240" w:lineRule="auto"/>
        <w:ind w:firstLine="640"/>
      </w:pPr>
      <w:r>
        <w:separator/>
      </w:r>
    </w:p>
  </w:footnote>
  <w:footnote w:type="continuationSeparator" w:id="0">
    <w:p w:rsidR="003071B5" w:rsidRDefault="003071B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8DE" w:rsidRDefault="00B378D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8DE" w:rsidRDefault="00B378D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8DE" w:rsidRDefault="00B378D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3071B5"/>
    <w:rsid w:val="005A09ED"/>
    <w:rsid w:val="007E667C"/>
    <w:rsid w:val="00B378DE"/>
    <w:rsid w:val="00D86298"/>
    <w:rsid w:val="39934A77"/>
    <w:rsid w:val="52E72BF2"/>
    <w:rsid w:val="55D637E9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2222D4A"/>
  <w15:docId w15:val="{4B50C4AE-9FAB-43D2-A798-6D6E8AC1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季晓菁</cp:lastModifiedBy>
  <cp:revision>2</cp:revision>
  <dcterms:created xsi:type="dcterms:W3CDTF">2026-04-16T09:25:00Z</dcterms:created>
  <dcterms:modified xsi:type="dcterms:W3CDTF">2026-04-16T09:25:00Z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12D92B73D4174BD6A2149A270EC377A6_13</vt:lpwstr>
  </property>
  <property fmtid="{D5CDD505-2E9C-101B-9397-08002B2CF9AE}" pid="4" name="KSOTemplateDocerSaveRecord">
    <vt:lpwstr>eyJoZGlkIjoiY2QyYmYzMGRiZDRkMGZkNDA2Y2YxYjI1OGYyMDhkN2MiLCJ1c2VySWQiOiI0MDI5OTYyNjEifQ==</vt:lpwstr>
  </property>
</Properties>
</file>