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7A30" w:rsidRDefault="00897A30">
      <w:pPr>
        <w:spacing w:line="263" w:lineRule="auto"/>
      </w:pPr>
    </w:p>
    <w:p w:rsidR="00897A30" w:rsidRDefault="00897A30">
      <w:pPr>
        <w:spacing w:line="263" w:lineRule="auto"/>
      </w:pPr>
    </w:p>
    <w:p w:rsidR="00897A30" w:rsidRDefault="00897A30">
      <w:pPr>
        <w:spacing w:line="263" w:lineRule="auto"/>
      </w:pPr>
    </w:p>
    <w:p w:rsidR="00897A30" w:rsidRDefault="00897A30">
      <w:pPr>
        <w:spacing w:line="264" w:lineRule="auto"/>
      </w:pPr>
    </w:p>
    <w:p w:rsidR="00897A30" w:rsidRDefault="00F02441">
      <w:pPr>
        <w:spacing w:before="184" w:line="186" w:lineRule="auto"/>
        <w:ind w:left="357"/>
        <w:rPr>
          <w:rFonts w:ascii="微软雅黑" w:eastAsia="微软雅黑" w:hAnsi="微软雅黑" w:cs="微软雅黑"/>
          <w:sz w:val="43"/>
          <w:szCs w:val="43"/>
          <w:lang w:eastAsia="zh-CN"/>
        </w:rPr>
      </w:pP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盐城师范学院处级干部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“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两张清单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”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采集表</w:t>
      </w:r>
    </w:p>
    <w:p w:rsidR="00897A30" w:rsidRDefault="00897A30">
      <w:pPr>
        <w:spacing w:before="15"/>
        <w:rPr>
          <w:lang w:eastAsia="zh-CN"/>
        </w:rPr>
      </w:pPr>
    </w:p>
    <w:p w:rsidR="00897A30" w:rsidRDefault="00897A30">
      <w:pPr>
        <w:spacing w:before="15"/>
        <w:rPr>
          <w:lang w:eastAsia="zh-CN"/>
        </w:rPr>
      </w:pPr>
    </w:p>
    <w:tbl>
      <w:tblPr>
        <w:tblStyle w:val="TableNormal"/>
        <w:tblW w:w="9032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1696"/>
        <w:gridCol w:w="1554"/>
        <w:gridCol w:w="3838"/>
      </w:tblGrid>
      <w:tr w:rsidR="00897A30">
        <w:trPr>
          <w:trHeight w:val="695"/>
        </w:trPr>
        <w:tc>
          <w:tcPr>
            <w:tcW w:w="1944" w:type="dxa"/>
            <w:tcBorders>
              <w:top w:val="single" w:sz="10" w:space="0" w:color="000000"/>
              <w:left w:val="single" w:sz="10" w:space="0" w:color="000000"/>
            </w:tcBorders>
          </w:tcPr>
          <w:p w:rsidR="00897A30" w:rsidRDefault="00F02441">
            <w:pPr>
              <w:spacing w:before="214" w:line="162" w:lineRule="auto"/>
              <w:ind w:left="406"/>
              <w:rPr>
                <w:rFonts w:ascii="微软雅黑" w:eastAsia="微软雅黑" w:hAnsi="微软雅黑" w:cs="微软雅黑"/>
                <w:sz w:val="31"/>
                <w:szCs w:val="31"/>
              </w:rPr>
            </w:pPr>
            <w:r>
              <w:rPr>
                <w:rFonts w:ascii="微软雅黑" w:eastAsia="微软雅黑" w:hAnsi="微软雅黑" w:cs="微软雅黑"/>
                <w:spacing w:val="-1"/>
                <w:sz w:val="31"/>
                <w:szCs w:val="31"/>
              </w:rPr>
              <w:t>姓</w:t>
            </w:r>
            <w:r>
              <w:rPr>
                <w:rFonts w:ascii="微软雅黑" w:eastAsia="微软雅黑" w:hAnsi="微软雅黑" w:cs="微软雅黑"/>
                <w:spacing w:val="7"/>
                <w:sz w:val="31"/>
                <w:szCs w:val="31"/>
              </w:rPr>
              <w:t xml:space="preserve">     </w:t>
            </w:r>
            <w:r>
              <w:rPr>
                <w:rFonts w:ascii="微软雅黑" w:eastAsia="微软雅黑" w:hAnsi="微软雅黑" w:cs="微软雅黑"/>
                <w:spacing w:val="-1"/>
                <w:sz w:val="31"/>
                <w:szCs w:val="31"/>
              </w:rPr>
              <w:t>名</w:t>
            </w:r>
          </w:p>
        </w:tc>
        <w:tc>
          <w:tcPr>
            <w:tcW w:w="1696" w:type="dxa"/>
            <w:tcBorders>
              <w:top w:val="single" w:sz="10" w:space="0" w:color="000000"/>
            </w:tcBorders>
          </w:tcPr>
          <w:p w:rsidR="00897A30" w:rsidRDefault="00F02441">
            <w:pPr>
              <w:spacing w:before="170" w:line="229" w:lineRule="auto"/>
              <w:ind w:left="136"/>
              <w:rPr>
                <w:rFonts w:ascii="KaiTi" w:eastAsia="KaiTi" w:hAnsi="KaiTi" w:cs="KaiTi"/>
                <w:sz w:val="31"/>
                <w:szCs w:val="31"/>
              </w:rPr>
            </w:pPr>
            <w:r>
              <w:rPr>
                <w:rFonts w:ascii="KaiTi" w:eastAsia="KaiTi" w:hAnsi="KaiTi" w:cs="KaiTi"/>
                <w:spacing w:val="-4"/>
                <w:sz w:val="31"/>
                <w:szCs w:val="31"/>
              </w:rPr>
              <w:t>曾凡云</w:t>
            </w:r>
          </w:p>
        </w:tc>
        <w:tc>
          <w:tcPr>
            <w:tcW w:w="1554" w:type="dxa"/>
            <w:tcBorders>
              <w:top w:val="single" w:sz="10" w:space="0" w:color="000000"/>
            </w:tcBorders>
          </w:tcPr>
          <w:p w:rsidR="00897A30" w:rsidRDefault="00F02441">
            <w:pPr>
              <w:spacing w:before="204" w:line="177" w:lineRule="auto"/>
              <w:ind w:left="144"/>
              <w:rPr>
                <w:rFonts w:ascii="微软雅黑" w:eastAsia="微软雅黑" w:hAnsi="微软雅黑" w:cs="微软雅黑"/>
                <w:sz w:val="31"/>
                <w:szCs w:val="31"/>
              </w:rPr>
            </w:pPr>
            <w:r>
              <w:rPr>
                <w:rFonts w:ascii="微软雅黑" w:eastAsia="微软雅黑" w:hAnsi="微软雅黑" w:cs="微软雅黑"/>
                <w:spacing w:val="6"/>
                <w:sz w:val="31"/>
                <w:szCs w:val="31"/>
              </w:rPr>
              <w:t>现任职务</w:t>
            </w:r>
          </w:p>
        </w:tc>
        <w:tc>
          <w:tcPr>
            <w:tcW w:w="3838" w:type="dxa"/>
            <w:tcBorders>
              <w:top w:val="single" w:sz="10" w:space="0" w:color="000000"/>
              <w:right w:val="single" w:sz="10" w:space="0" w:color="000000"/>
            </w:tcBorders>
          </w:tcPr>
          <w:p w:rsidR="00897A30" w:rsidRDefault="00F02441">
            <w:pPr>
              <w:spacing w:before="193" w:line="230" w:lineRule="auto"/>
              <w:ind w:left="135"/>
              <w:rPr>
                <w:rFonts w:ascii="KaiTi" w:eastAsia="KaiTi" w:hAnsi="KaiTi" w:cs="KaiTi"/>
                <w:sz w:val="31"/>
                <w:szCs w:val="31"/>
                <w:lang w:eastAsia="zh-CN"/>
              </w:rPr>
            </w:pPr>
            <w:r>
              <w:rPr>
                <w:rFonts w:ascii="KaiTi" w:eastAsia="KaiTi" w:hAnsi="KaiTi" w:cs="KaiTi"/>
                <w:spacing w:val="7"/>
                <w:sz w:val="31"/>
                <w:szCs w:val="31"/>
                <w:lang w:eastAsia="zh-CN"/>
              </w:rPr>
              <w:t>马克思主义学院副院长</w:t>
            </w:r>
          </w:p>
        </w:tc>
      </w:tr>
      <w:tr w:rsidR="00897A30">
        <w:trPr>
          <w:trHeight w:val="757"/>
        </w:trPr>
        <w:tc>
          <w:tcPr>
            <w:tcW w:w="1944" w:type="dxa"/>
            <w:tcBorders>
              <w:left w:val="single" w:sz="10" w:space="0" w:color="000000"/>
            </w:tcBorders>
          </w:tcPr>
          <w:p w:rsidR="00897A30" w:rsidRDefault="00F02441">
            <w:pPr>
              <w:spacing w:before="201" w:line="214" w:lineRule="auto"/>
              <w:ind w:left="334"/>
              <w:rPr>
                <w:rFonts w:ascii="微软雅黑" w:eastAsia="微软雅黑" w:hAnsi="微软雅黑" w:cs="微软雅黑"/>
                <w:sz w:val="31"/>
                <w:szCs w:val="31"/>
              </w:rPr>
            </w:pPr>
            <w:r>
              <w:rPr>
                <w:rFonts w:ascii="微软雅黑" w:eastAsia="微软雅黑" w:hAnsi="微软雅黑" w:cs="微软雅黑"/>
                <w:spacing w:val="5"/>
                <w:sz w:val="31"/>
                <w:szCs w:val="31"/>
              </w:rPr>
              <w:t>分管工作</w:t>
            </w:r>
          </w:p>
        </w:tc>
        <w:tc>
          <w:tcPr>
            <w:tcW w:w="7088" w:type="dxa"/>
            <w:gridSpan w:val="3"/>
            <w:tcBorders>
              <w:right w:val="single" w:sz="10" w:space="0" w:color="000000"/>
            </w:tcBorders>
          </w:tcPr>
          <w:p w:rsidR="00897A30" w:rsidRDefault="00F02441">
            <w:pPr>
              <w:spacing w:before="223" w:line="230" w:lineRule="auto"/>
              <w:ind w:left="97"/>
              <w:rPr>
                <w:rFonts w:ascii="KaiTi" w:eastAsia="KaiTi" w:hAnsi="KaiTi" w:cs="KaiTi"/>
                <w:sz w:val="31"/>
                <w:szCs w:val="31"/>
                <w:lang w:eastAsia="zh-CN"/>
              </w:rPr>
            </w:pPr>
            <w:r>
              <w:rPr>
                <w:rFonts w:ascii="KaiTi" w:eastAsia="KaiTi" w:hAnsi="KaiTi" w:cs="KaiTi"/>
                <w:spacing w:val="9"/>
                <w:sz w:val="31"/>
                <w:szCs w:val="31"/>
                <w:lang w:eastAsia="zh-CN"/>
              </w:rPr>
              <w:t>教学、科研、新四军研究院</w:t>
            </w:r>
          </w:p>
        </w:tc>
      </w:tr>
      <w:tr w:rsidR="00897A30">
        <w:trPr>
          <w:trHeight w:val="3118"/>
        </w:trPr>
        <w:tc>
          <w:tcPr>
            <w:tcW w:w="1944" w:type="dxa"/>
            <w:vMerge w:val="restart"/>
            <w:tcBorders>
              <w:left w:val="single" w:sz="10" w:space="0" w:color="000000"/>
              <w:bottom w:val="nil"/>
            </w:tcBorders>
          </w:tcPr>
          <w:p w:rsidR="00897A30" w:rsidRDefault="00897A30">
            <w:pPr>
              <w:spacing w:line="242" w:lineRule="auto"/>
              <w:rPr>
                <w:lang w:eastAsia="zh-CN"/>
              </w:rPr>
            </w:pPr>
          </w:p>
          <w:p w:rsidR="00897A30" w:rsidRDefault="00897A30">
            <w:pPr>
              <w:spacing w:line="242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897A30">
            <w:pPr>
              <w:spacing w:line="243" w:lineRule="auto"/>
              <w:rPr>
                <w:lang w:eastAsia="zh-CN"/>
              </w:rPr>
            </w:pPr>
          </w:p>
          <w:p w:rsidR="00897A30" w:rsidRDefault="00F02441">
            <w:pPr>
              <w:spacing w:before="133" w:line="345" w:lineRule="exact"/>
              <w:ind w:left="321"/>
              <w:outlineLvl w:val="0"/>
              <w:rPr>
                <w:rFonts w:ascii="微软雅黑" w:eastAsia="微软雅黑" w:hAnsi="微软雅黑" w:cs="微软雅黑"/>
                <w:sz w:val="31"/>
                <w:szCs w:val="31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8"/>
                <w:sz w:val="31"/>
                <w:szCs w:val="31"/>
                <w:lang w:eastAsia="zh-CN"/>
              </w:rPr>
              <w:t>实绩清单</w:t>
            </w:r>
          </w:p>
          <w:p w:rsidR="00897A30" w:rsidRDefault="00F02441">
            <w:pPr>
              <w:spacing w:before="1" w:line="177" w:lineRule="auto"/>
              <w:ind w:left="118" w:hanging="29"/>
              <w:rPr>
                <w:rFonts w:ascii="微软雅黑" w:eastAsia="微软雅黑" w:hAnsi="微软雅黑" w:cs="微软雅黑"/>
                <w:sz w:val="30"/>
                <w:szCs w:val="30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-17"/>
                <w:sz w:val="30"/>
                <w:szCs w:val="30"/>
                <w:lang w:eastAsia="zh-CN"/>
              </w:rPr>
              <w:t>（</w:t>
            </w:r>
            <w:r>
              <w:rPr>
                <w:rFonts w:ascii="微软雅黑" w:eastAsia="微软雅黑" w:hAnsi="微软雅黑" w:cs="微软雅黑"/>
                <w:spacing w:val="41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7"/>
                <w:sz w:val="30"/>
                <w:szCs w:val="30"/>
                <w:lang w:eastAsia="zh-CN"/>
              </w:rPr>
              <w:t>最</w:t>
            </w:r>
            <w:r>
              <w:rPr>
                <w:rFonts w:ascii="微软雅黑" w:eastAsia="微软雅黑" w:hAnsi="微软雅黑" w:cs="微软雅黑"/>
                <w:spacing w:val="-17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7"/>
                <w:sz w:val="30"/>
                <w:szCs w:val="30"/>
                <w:lang w:eastAsia="zh-CN"/>
              </w:rPr>
              <w:t>满意</w:t>
            </w:r>
            <w:r>
              <w:rPr>
                <w:rFonts w:ascii="微软雅黑" w:eastAsia="微软雅黑" w:hAnsi="微软雅黑" w:cs="微软雅黑"/>
                <w:spacing w:val="-17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7"/>
                <w:sz w:val="30"/>
                <w:szCs w:val="30"/>
                <w:lang w:eastAsia="zh-CN"/>
              </w:rPr>
              <w:t>的</w:t>
            </w:r>
            <w:r>
              <w:rPr>
                <w:rFonts w:ascii="微软雅黑" w:eastAsia="微软雅黑" w:hAnsi="微软雅黑" w:cs="微软雅黑"/>
                <w:spacing w:val="-32"/>
                <w:w w:val="98"/>
                <w:sz w:val="30"/>
                <w:szCs w:val="30"/>
                <w:lang w:eastAsia="zh-CN"/>
              </w:rPr>
              <w:t>工作，限</w:t>
            </w:r>
            <w:r>
              <w:rPr>
                <w:rFonts w:ascii="微软雅黑" w:eastAsia="微软雅黑" w:hAnsi="微软雅黑" w:cs="微软雅黑"/>
                <w:spacing w:val="-11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2"/>
                <w:w w:val="98"/>
                <w:sz w:val="30"/>
                <w:szCs w:val="30"/>
                <w:lang w:eastAsia="zh-CN"/>
              </w:rPr>
              <w:t xml:space="preserve">3 </w:t>
            </w:r>
            <w:r>
              <w:rPr>
                <w:rFonts w:ascii="微软雅黑" w:eastAsia="微软雅黑" w:hAnsi="微软雅黑" w:cs="微软雅黑"/>
                <w:spacing w:val="-32"/>
                <w:w w:val="98"/>
                <w:sz w:val="30"/>
                <w:szCs w:val="30"/>
                <w:lang w:eastAsia="zh-CN"/>
              </w:rPr>
              <w:t>项）</w:t>
            </w:r>
          </w:p>
        </w:tc>
        <w:tc>
          <w:tcPr>
            <w:tcW w:w="7088" w:type="dxa"/>
            <w:gridSpan w:val="3"/>
            <w:tcBorders>
              <w:right w:val="single" w:sz="10" w:space="0" w:color="000000"/>
            </w:tcBorders>
          </w:tcPr>
          <w:p w:rsidR="00897A30" w:rsidRDefault="00F02441">
            <w:pPr>
              <w:pStyle w:val="TableText"/>
              <w:spacing w:before="277" w:line="273" w:lineRule="auto"/>
              <w:ind w:left="99" w:firstLine="671"/>
              <w:jc w:val="both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  <w:r>
              <w:rPr>
                <w:b/>
                <w:bCs/>
                <w:lang w:eastAsia="zh-CN"/>
              </w:rPr>
              <w:t>高质量完成教育部本科教学评估工作</w:t>
            </w:r>
            <w:r>
              <w:rPr>
                <w:lang w:eastAsia="zh-CN"/>
              </w:rPr>
              <w:t>，获得</w:t>
            </w:r>
            <w:r>
              <w:rPr>
                <w:spacing w:val="6"/>
                <w:lang w:eastAsia="zh-CN"/>
              </w:rPr>
              <w:t>“</w:t>
            </w:r>
            <w:r>
              <w:rPr>
                <w:spacing w:val="6"/>
                <w:lang w:eastAsia="zh-CN"/>
              </w:rPr>
              <w:t>先进个人</w:t>
            </w:r>
            <w:r>
              <w:rPr>
                <w:spacing w:val="6"/>
                <w:lang w:eastAsia="zh-CN"/>
              </w:rPr>
              <w:t>”</w:t>
            </w:r>
            <w:r>
              <w:rPr>
                <w:spacing w:val="6"/>
                <w:lang w:eastAsia="zh-CN"/>
              </w:rPr>
              <w:t>荣誉称号。个人负责评估报告撰写，</w:t>
            </w:r>
            <w:r>
              <w:rPr>
                <w:spacing w:val="10"/>
                <w:lang w:eastAsia="zh-CN"/>
              </w:rPr>
              <w:t>同时积极调动历管学院教师</w:t>
            </w:r>
            <w:r>
              <w:rPr>
                <w:spacing w:val="-91"/>
                <w:lang w:eastAsia="zh-CN"/>
              </w:rPr>
              <w:t xml:space="preserve"> </w:t>
            </w:r>
            <w:r>
              <w:rPr>
                <w:spacing w:val="10"/>
                <w:lang w:eastAsia="zh-CN"/>
              </w:rPr>
              <w:t>，根据评估内容</w:t>
            </w:r>
            <w:r>
              <w:rPr>
                <w:spacing w:val="-90"/>
                <w:lang w:eastAsia="zh-CN"/>
              </w:rPr>
              <w:t xml:space="preserve"> </w:t>
            </w:r>
            <w:r>
              <w:rPr>
                <w:spacing w:val="9"/>
                <w:lang w:eastAsia="zh-CN"/>
              </w:rPr>
              <w:t>，分</w:t>
            </w:r>
            <w:r>
              <w:rPr>
                <w:spacing w:val="10"/>
                <w:lang w:eastAsia="zh-CN"/>
              </w:rPr>
              <w:t>工协作</w:t>
            </w:r>
            <w:r>
              <w:rPr>
                <w:spacing w:val="-90"/>
                <w:lang w:eastAsia="zh-CN"/>
              </w:rPr>
              <w:t xml:space="preserve"> </w:t>
            </w:r>
            <w:r>
              <w:rPr>
                <w:spacing w:val="10"/>
                <w:lang w:eastAsia="zh-CN"/>
              </w:rPr>
              <w:t>，高质量完成评估材料的准备工作</w:t>
            </w:r>
            <w:r>
              <w:rPr>
                <w:spacing w:val="-93"/>
                <w:lang w:eastAsia="zh-CN"/>
              </w:rPr>
              <w:t xml:space="preserve"> </w:t>
            </w:r>
            <w:r>
              <w:rPr>
                <w:spacing w:val="10"/>
                <w:lang w:eastAsia="zh-CN"/>
              </w:rPr>
              <w:t>；在评</w:t>
            </w:r>
            <w:r>
              <w:rPr>
                <w:spacing w:val="6"/>
                <w:lang w:eastAsia="zh-CN"/>
              </w:rPr>
              <w:t>估工作中，主动与线上线下专家对接，密切沟通，完成线上线下专家评估工作，获得专家高度肯定。</w:t>
            </w:r>
          </w:p>
        </w:tc>
      </w:tr>
      <w:tr w:rsidR="00897A30">
        <w:trPr>
          <w:trHeight w:val="3118"/>
        </w:trPr>
        <w:tc>
          <w:tcPr>
            <w:tcW w:w="1944" w:type="dxa"/>
            <w:vMerge/>
            <w:tcBorders>
              <w:top w:val="nil"/>
              <w:left w:val="single" w:sz="10" w:space="0" w:color="000000"/>
              <w:bottom w:val="nil"/>
            </w:tcBorders>
          </w:tcPr>
          <w:p w:rsidR="00897A30" w:rsidRDefault="00897A30">
            <w:pPr>
              <w:rPr>
                <w:lang w:eastAsia="zh-CN"/>
              </w:rPr>
            </w:pPr>
          </w:p>
        </w:tc>
        <w:tc>
          <w:tcPr>
            <w:tcW w:w="7088" w:type="dxa"/>
            <w:gridSpan w:val="3"/>
            <w:tcBorders>
              <w:right w:val="single" w:sz="10" w:space="0" w:color="000000"/>
            </w:tcBorders>
          </w:tcPr>
          <w:p w:rsidR="00897A30" w:rsidRDefault="00F02441">
            <w:pPr>
              <w:pStyle w:val="TableText"/>
              <w:spacing w:before="277" w:line="274" w:lineRule="auto"/>
              <w:ind w:left="114" w:firstLine="387"/>
              <w:jc w:val="both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lang w:eastAsia="zh-CN"/>
              </w:rPr>
              <w:t>2.</w:t>
            </w:r>
            <w:r>
              <w:rPr>
                <w:b/>
                <w:bCs/>
                <w:spacing w:val="13"/>
                <w:lang w:eastAsia="zh-CN"/>
              </w:rPr>
              <w:t>指导校内外申报新四军相关省部级项目获得</w:t>
            </w:r>
            <w:r>
              <w:rPr>
                <w:b/>
                <w:bCs/>
                <w:spacing w:val="12"/>
                <w:lang w:eastAsia="zh-CN"/>
              </w:rPr>
              <w:t>一定成绩</w:t>
            </w:r>
            <w:r>
              <w:rPr>
                <w:spacing w:val="12"/>
                <w:lang w:eastAsia="zh-CN"/>
              </w:rPr>
              <w:t>。近三年指导的教师</w:t>
            </w:r>
            <w:r>
              <w:rPr>
                <w:spacing w:val="-82"/>
                <w:lang w:eastAsia="zh-CN"/>
              </w:rPr>
              <w:t xml:space="preserve"> </w:t>
            </w:r>
            <w:r>
              <w:rPr>
                <w:spacing w:val="12"/>
                <w:lang w:eastAsia="zh-CN"/>
              </w:rPr>
              <w:t>，其中获批国家社</w:t>
            </w:r>
            <w:r>
              <w:rPr>
                <w:spacing w:val="-10"/>
                <w:lang w:eastAsia="zh-CN"/>
              </w:rPr>
              <w:t>科基金项</w:t>
            </w:r>
            <w:r>
              <w:rPr>
                <w:spacing w:val="-66"/>
                <w:lang w:eastAsia="zh-CN"/>
              </w:rPr>
              <w:t xml:space="preserve"> </w:t>
            </w:r>
            <w:r>
              <w:rPr>
                <w:spacing w:val="-10"/>
                <w:lang w:eastAsia="zh-CN"/>
              </w:rPr>
              <w:t>目</w:t>
            </w:r>
            <w:r>
              <w:rPr>
                <w:spacing w:val="-3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3"/>
                <w:lang w:eastAsia="zh-CN"/>
              </w:rPr>
              <w:t xml:space="preserve"> </w:t>
            </w:r>
            <w:r>
              <w:rPr>
                <w:spacing w:val="-10"/>
                <w:lang w:eastAsia="zh-CN"/>
              </w:rPr>
              <w:t>项（</w:t>
            </w:r>
            <w:r>
              <w:rPr>
                <w:spacing w:val="-75"/>
                <w:lang w:eastAsia="zh-CN"/>
              </w:rPr>
              <w:t xml:space="preserve"> </w:t>
            </w:r>
            <w:r>
              <w:rPr>
                <w:spacing w:val="-10"/>
                <w:lang w:eastAsia="zh-CN"/>
              </w:rPr>
              <w:t>南京邮电大学马克思主义学院</w:t>
            </w:r>
            <w:r>
              <w:rPr>
                <w:spacing w:val="-83"/>
                <w:w w:val="95"/>
                <w:lang w:eastAsia="zh-CN"/>
              </w:rPr>
              <w:t>）；</w:t>
            </w:r>
            <w:r>
              <w:rPr>
                <w:spacing w:val="4"/>
                <w:lang w:eastAsia="zh-CN"/>
              </w:rPr>
              <w:t>省社科基金项</w:t>
            </w:r>
            <w:r>
              <w:rPr>
                <w:spacing w:val="-59"/>
                <w:lang w:eastAsia="zh-CN"/>
              </w:rPr>
              <w:t xml:space="preserve"> </w:t>
            </w:r>
            <w:r>
              <w:rPr>
                <w:spacing w:val="4"/>
                <w:lang w:eastAsia="zh-CN"/>
              </w:rPr>
              <w:t>目</w:t>
            </w:r>
            <w:r>
              <w:rPr>
                <w:spacing w:val="-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0"/>
                <w:lang w:eastAsia="zh-CN"/>
              </w:rPr>
              <w:t xml:space="preserve"> </w:t>
            </w:r>
            <w:r>
              <w:rPr>
                <w:spacing w:val="4"/>
                <w:lang w:eastAsia="zh-CN"/>
              </w:rPr>
              <w:t>项（</w:t>
            </w:r>
            <w:r>
              <w:rPr>
                <w:spacing w:val="-77"/>
                <w:lang w:eastAsia="zh-CN"/>
              </w:rPr>
              <w:t xml:space="preserve"> </w:t>
            </w:r>
            <w:r>
              <w:rPr>
                <w:spacing w:val="4"/>
                <w:lang w:eastAsia="zh-CN"/>
              </w:rPr>
              <w:t>盐城师范学院美术与设计</w:t>
            </w:r>
            <w:r>
              <w:rPr>
                <w:lang w:eastAsia="zh-CN"/>
              </w:rPr>
              <w:t>学院</w:t>
            </w:r>
            <w:r>
              <w:rPr>
                <w:spacing w:val="-59"/>
                <w:lang w:eastAsia="zh-CN"/>
              </w:rPr>
              <w:t>），</w:t>
            </w:r>
            <w:r>
              <w:rPr>
                <w:lang w:eastAsia="zh-CN"/>
              </w:rPr>
              <w:t>教育部项</w:t>
            </w:r>
            <w:r>
              <w:rPr>
                <w:spacing w:val="-72"/>
                <w:lang w:eastAsia="zh-CN"/>
              </w:rPr>
              <w:t xml:space="preserve"> </w:t>
            </w:r>
            <w:r>
              <w:rPr>
                <w:lang w:eastAsia="zh-CN"/>
              </w:rPr>
              <w:t>目</w:t>
            </w:r>
            <w:r>
              <w:rPr>
                <w:spacing w:val="-35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3"/>
                <w:lang w:eastAsia="zh-CN"/>
              </w:rPr>
              <w:t xml:space="preserve"> </w:t>
            </w:r>
            <w:r>
              <w:rPr>
                <w:lang w:eastAsia="zh-CN"/>
              </w:rPr>
              <w:t>项（盐城师范学院美术与设</w:t>
            </w:r>
            <w:r>
              <w:rPr>
                <w:spacing w:val="-21"/>
                <w:lang w:eastAsia="zh-CN"/>
              </w:rPr>
              <w:t>计学院）。</w:t>
            </w:r>
          </w:p>
        </w:tc>
      </w:tr>
      <w:tr w:rsidR="00897A30">
        <w:trPr>
          <w:trHeight w:val="3217"/>
        </w:trPr>
        <w:tc>
          <w:tcPr>
            <w:tcW w:w="1944" w:type="dxa"/>
            <w:vMerge/>
            <w:tcBorders>
              <w:top w:val="nil"/>
              <w:left w:val="single" w:sz="10" w:space="0" w:color="000000"/>
              <w:bottom w:val="single" w:sz="10" w:space="0" w:color="000000"/>
            </w:tcBorders>
          </w:tcPr>
          <w:p w:rsidR="00897A30" w:rsidRDefault="00897A30">
            <w:pPr>
              <w:rPr>
                <w:lang w:eastAsia="zh-CN"/>
              </w:rPr>
            </w:pPr>
          </w:p>
        </w:tc>
        <w:tc>
          <w:tcPr>
            <w:tcW w:w="7088" w:type="dxa"/>
            <w:gridSpan w:val="3"/>
            <w:tcBorders>
              <w:bottom w:val="single" w:sz="10" w:space="0" w:color="000000"/>
              <w:right w:val="single" w:sz="10" w:space="0" w:color="000000"/>
            </w:tcBorders>
          </w:tcPr>
          <w:p w:rsidR="00897A30" w:rsidRDefault="00F02441">
            <w:pPr>
              <w:pStyle w:val="TableText"/>
              <w:spacing w:before="63" w:line="234" w:lineRule="auto"/>
              <w:ind w:left="111" w:right="96" w:firstLine="629"/>
              <w:jc w:val="both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lang w:eastAsia="zh-CN"/>
              </w:rPr>
              <w:t>3.</w:t>
            </w:r>
            <w:r>
              <w:rPr>
                <w:b/>
                <w:bCs/>
                <w:spacing w:val="2"/>
                <w:lang w:eastAsia="zh-CN"/>
              </w:rPr>
              <w:t>新四军研究与校外合作取得一定成绩</w:t>
            </w:r>
            <w:r>
              <w:rPr>
                <w:spacing w:val="2"/>
                <w:lang w:eastAsia="zh-CN"/>
              </w:rPr>
              <w:t>。</w:t>
            </w:r>
            <w:r>
              <w:rPr>
                <w:rFonts w:ascii="Times New Roman" w:eastAsia="Times New Roman" w:hAnsi="Times New Roman" w:cs="Times New Roman"/>
                <w:spacing w:val="2"/>
                <w:lang w:eastAsia="zh-CN"/>
              </w:rPr>
              <w:t>2024</w:t>
            </w:r>
            <w:r>
              <w:rPr>
                <w:spacing w:val="8"/>
                <w:lang w:eastAsia="zh-CN"/>
              </w:rPr>
              <w:t>年获批学校首个省社科基金重大项</w:t>
            </w:r>
            <w:r>
              <w:rPr>
                <w:spacing w:val="-53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目（</w:t>
            </w:r>
            <w:r>
              <w:rPr>
                <w:spacing w:val="-77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新四军相</w:t>
            </w:r>
            <w:r>
              <w:rPr>
                <w:spacing w:val="4"/>
                <w:lang w:eastAsia="zh-CN"/>
              </w:rPr>
              <w:t>关</w:t>
            </w:r>
            <w:r>
              <w:rPr>
                <w:spacing w:val="-79"/>
                <w:w w:val="90"/>
                <w:lang w:eastAsia="zh-CN"/>
              </w:rPr>
              <w:t>），</w:t>
            </w:r>
            <w:r>
              <w:rPr>
                <w:rFonts w:ascii="Times New Roman" w:eastAsia="Times New Roman" w:hAnsi="Times New Roman" w:cs="Times New Roman"/>
                <w:spacing w:val="4"/>
                <w:lang w:eastAsia="zh-CN"/>
              </w:rPr>
              <w:t xml:space="preserve">2025 </w:t>
            </w:r>
            <w:r>
              <w:rPr>
                <w:spacing w:val="4"/>
                <w:lang w:eastAsia="zh-CN"/>
              </w:rPr>
              <w:t>年获批盐城市社科联重大招标项</w:t>
            </w:r>
            <w:r>
              <w:rPr>
                <w:spacing w:val="-64"/>
                <w:lang w:eastAsia="zh-CN"/>
              </w:rPr>
              <w:t xml:space="preserve"> </w:t>
            </w:r>
            <w:r>
              <w:rPr>
                <w:spacing w:val="4"/>
                <w:lang w:eastAsia="zh-CN"/>
              </w:rPr>
              <w:t>目（新</w:t>
            </w:r>
            <w:r>
              <w:rPr>
                <w:spacing w:val="7"/>
                <w:lang w:eastAsia="zh-CN"/>
              </w:rPr>
              <w:t>四军相关</w:t>
            </w:r>
            <w:r>
              <w:rPr>
                <w:spacing w:val="-49"/>
                <w:lang w:eastAsia="zh-CN"/>
              </w:rPr>
              <w:t>），</w:t>
            </w:r>
            <w:r>
              <w:rPr>
                <w:spacing w:val="7"/>
                <w:lang w:eastAsia="zh-CN"/>
              </w:rPr>
              <w:t>与新四军纪念馆联合召开学术会议，</w:t>
            </w:r>
            <w:r>
              <w:rPr>
                <w:spacing w:val="1"/>
                <w:lang w:eastAsia="zh-CN"/>
              </w:rPr>
              <w:t>共同出版《新四军革命文物画册》，与盐城市委党</w:t>
            </w:r>
            <w:r>
              <w:rPr>
                <w:spacing w:val="1"/>
                <w:lang w:eastAsia="zh-CN"/>
              </w:rPr>
              <w:t>史办联合撰写《新四军红色金融史话》，与盐城市</w:t>
            </w:r>
            <w:r>
              <w:rPr>
                <w:spacing w:val="16"/>
                <w:lang w:eastAsia="zh-CN"/>
              </w:rPr>
              <w:t>初级中学、盐城市教科院联合申报基础类教学成</w:t>
            </w:r>
            <w:r>
              <w:rPr>
                <w:spacing w:val="7"/>
                <w:lang w:eastAsia="zh-CN"/>
              </w:rPr>
              <w:t>果奖，获得省级一等奖。</w:t>
            </w:r>
          </w:p>
        </w:tc>
      </w:tr>
    </w:tbl>
    <w:p w:rsidR="00897A30" w:rsidRDefault="00897A30">
      <w:pPr>
        <w:rPr>
          <w:lang w:eastAsia="zh-CN"/>
        </w:rPr>
      </w:pPr>
    </w:p>
    <w:p w:rsidR="00897A30" w:rsidRDefault="00897A30">
      <w:pPr>
        <w:rPr>
          <w:lang w:eastAsia="zh-CN"/>
        </w:rPr>
        <w:sectPr w:rsidR="00897A30">
          <w:footerReference w:type="default" r:id="rId6"/>
          <w:pgSz w:w="11906" w:h="16839"/>
          <w:pgMar w:top="1431" w:right="1424" w:bottom="1310" w:left="1423" w:header="0" w:footer="1040" w:gutter="0"/>
          <w:cols w:space="720"/>
        </w:sectPr>
      </w:pPr>
      <w:bookmarkStart w:id="0" w:name="_GoBack"/>
      <w:bookmarkEnd w:id="0"/>
    </w:p>
    <w:p w:rsidR="00897A30" w:rsidRDefault="00897A30">
      <w:pPr>
        <w:spacing w:before="63"/>
        <w:rPr>
          <w:lang w:eastAsia="zh-CN"/>
        </w:rPr>
      </w:pPr>
    </w:p>
    <w:p w:rsidR="00897A30" w:rsidRDefault="00897A30">
      <w:pPr>
        <w:spacing w:before="63"/>
        <w:rPr>
          <w:lang w:eastAsia="zh-CN"/>
        </w:rPr>
      </w:pPr>
    </w:p>
    <w:tbl>
      <w:tblPr>
        <w:tblStyle w:val="TableNormal"/>
        <w:tblW w:w="9032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7088"/>
      </w:tblGrid>
      <w:tr w:rsidR="00897A30">
        <w:trPr>
          <w:trHeight w:val="3377"/>
        </w:trPr>
        <w:tc>
          <w:tcPr>
            <w:tcW w:w="1944" w:type="dxa"/>
            <w:vMerge w:val="restart"/>
            <w:tcBorders>
              <w:top w:val="single" w:sz="10" w:space="0" w:color="000000"/>
              <w:left w:val="single" w:sz="10" w:space="0" w:color="000000"/>
              <w:bottom w:val="nil"/>
            </w:tcBorders>
          </w:tcPr>
          <w:p w:rsidR="00897A30" w:rsidRDefault="00897A30">
            <w:pPr>
              <w:rPr>
                <w:lang w:eastAsia="zh-CN"/>
              </w:rPr>
            </w:pPr>
          </w:p>
          <w:p w:rsidR="00897A30" w:rsidRDefault="00897A30">
            <w:pPr>
              <w:rPr>
                <w:lang w:eastAsia="zh-CN"/>
              </w:rPr>
            </w:pPr>
          </w:p>
          <w:p w:rsidR="00897A30" w:rsidRDefault="00897A30">
            <w:pPr>
              <w:rPr>
                <w:lang w:eastAsia="zh-CN"/>
              </w:rPr>
            </w:pPr>
          </w:p>
          <w:p w:rsidR="00897A30" w:rsidRDefault="00897A30">
            <w:pPr>
              <w:rPr>
                <w:lang w:eastAsia="zh-CN"/>
              </w:rPr>
            </w:pPr>
          </w:p>
          <w:p w:rsidR="00897A30" w:rsidRDefault="00897A30">
            <w:pPr>
              <w:rPr>
                <w:lang w:eastAsia="zh-CN"/>
              </w:rPr>
            </w:pPr>
          </w:p>
          <w:p w:rsidR="00897A30" w:rsidRDefault="00897A30">
            <w:pPr>
              <w:rPr>
                <w:lang w:eastAsia="zh-CN"/>
              </w:rPr>
            </w:pPr>
          </w:p>
          <w:p w:rsidR="00897A30" w:rsidRDefault="00897A30">
            <w:pPr>
              <w:rPr>
                <w:lang w:eastAsia="zh-CN"/>
              </w:rPr>
            </w:pPr>
          </w:p>
          <w:p w:rsidR="00897A30" w:rsidRDefault="00897A30">
            <w:pPr>
              <w:rPr>
                <w:lang w:eastAsia="zh-CN"/>
              </w:rPr>
            </w:pPr>
          </w:p>
          <w:p w:rsidR="00897A30" w:rsidRDefault="00897A30">
            <w:pPr>
              <w:rPr>
                <w:lang w:eastAsia="zh-CN"/>
              </w:rPr>
            </w:pPr>
          </w:p>
          <w:p w:rsidR="00897A30" w:rsidRDefault="00897A30">
            <w:pPr>
              <w:rPr>
                <w:lang w:eastAsia="zh-CN"/>
              </w:rPr>
            </w:pPr>
          </w:p>
          <w:p w:rsidR="00897A30" w:rsidRDefault="00897A30">
            <w:pPr>
              <w:rPr>
                <w:lang w:eastAsia="zh-CN"/>
              </w:rPr>
            </w:pPr>
          </w:p>
          <w:p w:rsidR="00897A30" w:rsidRDefault="00897A30">
            <w:pPr>
              <w:rPr>
                <w:lang w:eastAsia="zh-CN"/>
              </w:rPr>
            </w:pPr>
          </w:p>
          <w:p w:rsidR="00897A30" w:rsidRDefault="00897A30">
            <w:pPr>
              <w:rPr>
                <w:lang w:eastAsia="zh-CN"/>
              </w:rPr>
            </w:pPr>
          </w:p>
          <w:p w:rsidR="00897A30" w:rsidRDefault="00897A30">
            <w:pPr>
              <w:rPr>
                <w:lang w:eastAsia="zh-CN"/>
              </w:rPr>
            </w:pPr>
          </w:p>
          <w:p w:rsidR="00897A30" w:rsidRDefault="00897A30">
            <w:pPr>
              <w:spacing w:line="241" w:lineRule="auto"/>
              <w:rPr>
                <w:lang w:eastAsia="zh-CN"/>
              </w:rPr>
            </w:pPr>
          </w:p>
          <w:p w:rsidR="00897A30" w:rsidRDefault="00897A30">
            <w:pPr>
              <w:spacing w:line="241" w:lineRule="auto"/>
              <w:rPr>
                <w:lang w:eastAsia="zh-CN"/>
              </w:rPr>
            </w:pPr>
          </w:p>
          <w:p w:rsidR="00897A30" w:rsidRDefault="00897A30">
            <w:pPr>
              <w:spacing w:line="241" w:lineRule="auto"/>
              <w:rPr>
                <w:lang w:eastAsia="zh-CN"/>
              </w:rPr>
            </w:pPr>
          </w:p>
          <w:p w:rsidR="00897A30" w:rsidRDefault="00897A30">
            <w:pPr>
              <w:spacing w:line="241" w:lineRule="auto"/>
              <w:rPr>
                <w:lang w:eastAsia="zh-CN"/>
              </w:rPr>
            </w:pPr>
          </w:p>
          <w:p w:rsidR="00897A30" w:rsidRDefault="00F02441">
            <w:pPr>
              <w:spacing w:before="133" w:line="346" w:lineRule="exact"/>
              <w:ind w:left="317"/>
              <w:outlineLvl w:val="0"/>
              <w:rPr>
                <w:rFonts w:ascii="微软雅黑" w:eastAsia="微软雅黑" w:hAnsi="微软雅黑" w:cs="微软雅黑"/>
                <w:sz w:val="31"/>
                <w:szCs w:val="31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9"/>
                <w:position w:val="-1"/>
                <w:sz w:val="31"/>
                <w:szCs w:val="31"/>
                <w:lang w:eastAsia="zh-CN"/>
              </w:rPr>
              <w:t>不足清单</w:t>
            </w:r>
          </w:p>
          <w:p w:rsidR="00897A30" w:rsidRDefault="00F02441">
            <w:pPr>
              <w:spacing w:before="5" w:line="167" w:lineRule="auto"/>
              <w:ind w:left="118" w:hanging="29"/>
              <w:jc w:val="both"/>
              <w:rPr>
                <w:rFonts w:ascii="微软雅黑" w:eastAsia="微软雅黑" w:hAnsi="微软雅黑" w:cs="微软雅黑"/>
                <w:sz w:val="30"/>
                <w:szCs w:val="30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11"/>
                <w:sz w:val="30"/>
                <w:szCs w:val="30"/>
                <w:lang w:eastAsia="zh-CN"/>
              </w:rPr>
              <w:t>（</w:t>
            </w:r>
            <w:r>
              <w:rPr>
                <w:rFonts w:ascii="微软雅黑" w:eastAsia="微软雅黑" w:hAnsi="微软雅黑" w:cs="微软雅黑"/>
                <w:spacing w:val="44"/>
                <w:w w:val="101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11"/>
                <w:sz w:val="30"/>
                <w:szCs w:val="30"/>
                <w:lang w:eastAsia="zh-CN"/>
              </w:rPr>
              <w:t>不满意的</w:t>
            </w:r>
            <w:r>
              <w:rPr>
                <w:rFonts w:ascii="微软雅黑" w:eastAsia="微软雅黑" w:hAnsi="微软雅黑" w:cs="微软雅黑"/>
                <w:spacing w:val="-7"/>
                <w:sz w:val="30"/>
                <w:szCs w:val="30"/>
                <w:lang w:eastAsia="zh-CN"/>
              </w:rPr>
              <w:t>工</w:t>
            </w:r>
            <w:r>
              <w:rPr>
                <w:rFonts w:ascii="微软雅黑" w:eastAsia="微软雅黑" w:hAnsi="微软雅黑" w:cs="微软雅黑"/>
                <w:spacing w:val="-22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7"/>
                <w:sz w:val="30"/>
                <w:szCs w:val="30"/>
                <w:lang w:eastAsia="zh-CN"/>
              </w:rPr>
              <w:t>作</w:t>
            </w:r>
            <w:r>
              <w:rPr>
                <w:rFonts w:ascii="微软雅黑" w:eastAsia="微软雅黑" w:hAnsi="微软雅黑" w:cs="微软雅黑"/>
                <w:spacing w:val="-22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7"/>
                <w:sz w:val="30"/>
                <w:szCs w:val="30"/>
                <w:lang w:eastAsia="zh-CN"/>
              </w:rPr>
              <w:t>或个</w:t>
            </w:r>
            <w:r>
              <w:rPr>
                <w:rFonts w:ascii="微软雅黑" w:eastAsia="微软雅黑" w:hAnsi="微软雅黑" w:cs="微软雅黑"/>
                <w:spacing w:val="-28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7"/>
                <w:sz w:val="30"/>
                <w:szCs w:val="30"/>
                <w:lang w:eastAsia="zh-CN"/>
              </w:rPr>
              <w:t>人</w:t>
            </w:r>
            <w:r>
              <w:rPr>
                <w:rFonts w:ascii="微软雅黑" w:eastAsia="微软雅黑" w:hAnsi="微软雅黑" w:cs="微软雅黑"/>
                <w:spacing w:val="-30"/>
                <w:w w:val="97"/>
                <w:sz w:val="30"/>
                <w:szCs w:val="30"/>
                <w:lang w:eastAsia="zh-CN"/>
              </w:rPr>
              <w:t>不足，限</w:t>
            </w:r>
            <w:r>
              <w:rPr>
                <w:rFonts w:ascii="微软雅黑" w:eastAsia="微软雅黑" w:hAnsi="微软雅黑" w:cs="微软雅黑"/>
                <w:spacing w:val="-6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0"/>
                <w:w w:val="97"/>
                <w:sz w:val="30"/>
                <w:szCs w:val="30"/>
                <w:lang w:eastAsia="zh-CN"/>
              </w:rPr>
              <w:t xml:space="preserve">3 </w:t>
            </w:r>
            <w:r>
              <w:rPr>
                <w:rFonts w:ascii="微软雅黑" w:eastAsia="微软雅黑" w:hAnsi="微软雅黑" w:cs="微软雅黑"/>
                <w:spacing w:val="-30"/>
                <w:w w:val="97"/>
                <w:sz w:val="30"/>
                <w:szCs w:val="30"/>
                <w:lang w:eastAsia="zh-CN"/>
              </w:rPr>
              <w:t>项）</w:t>
            </w:r>
          </w:p>
        </w:tc>
        <w:tc>
          <w:tcPr>
            <w:tcW w:w="7088" w:type="dxa"/>
            <w:tcBorders>
              <w:top w:val="single" w:sz="10" w:space="0" w:color="000000"/>
              <w:right w:val="single" w:sz="10" w:space="0" w:color="000000"/>
            </w:tcBorders>
          </w:tcPr>
          <w:p w:rsidR="00897A30" w:rsidRDefault="00F02441">
            <w:pPr>
              <w:pStyle w:val="TableText"/>
              <w:spacing w:before="337" w:line="239" w:lineRule="auto"/>
              <w:ind w:left="109" w:firstLine="644"/>
              <w:jc w:val="both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lang w:eastAsia="zh-CN"/>
              </w:rPr>
              <w:t>1.</w:t>
            </w:r>
            <w:r>
              <w:rPr>
                <w:b/>
                <w:bCs/>
                <w:spacing w:val="-7"/>
                <w:lang w:eastAsia="zh-CN"/>
              </w:rPr>
              <w:t>教学方面投入不足</w:t>
            </w:r>
            <w:r>
              <w:rPr>
                <w:spacing w:val="-7"/>
                <w:lang w:eastAsia="zh-CN"/>
              </w:rPr>
              <w:t>。近年来，由于行政事务、</w:t>
            </w:r>
            <w:r>
              <w:rPr>
                <w:spacing w:val="12"/>
                <w:lang w:eastAsia="zh-CN"/>
              </w:rPr>
              <w:t>科研项目及书稿撰写等工作交织叠加</w:t>
            </w:r>
            <w:r>
              <w:rPr>
                <w:spacing w:val="-86"/>
                <w:lang w:eastAsia="zh-CN"/>
              </w:rPr>
              <w:t xml:space="preserve"> </w:t>
            </w:r>
            <w:r>
              <w:rPr>
                <w:spacing w:val="12"/>
                <w:lang w:eastAsia="zh-CN"/>
              </w:rPr>
              <w:t>，个人在教</w:t>
            </w:r>
            <w:r>
              <w:rPr>
                <w:spacing w:val="12"/>
                <w:lang w:eastAsia="zh-CN"/>
              </w:rPr>
              <w:t>学上的时间和精力投入相对不足</w:t>
            </w:r>
            <w:r>
              <w:rPr>
                <w:spacing w:val="-86"/>
                <w:lang w:eastAsia="zh-CN"/>
              </w:rPr>
              <w:t xml:space="preserve"> </w:t>
            </w:r>
            <w:r>
              <w:rPr>
                <w:spacing w:val="12"/>
                <w:lang w:eastAsia="zh-CN"/>
              </w:rPr>
              <w:t>，更多满足于完成基本教学任务</w:t>
            </w:r>
            <w:r>
              <w:rPr>
                <w:spacing w:val="-86"/>
                <w:lang w:eastAsia="zh-CN"/>
              </w:rPr>
              <w:t xml:space="preserve"> </w:t>
            </w:r>
            <w:r>
              <w:rPr>
                <w:spacing w:val="12"/>
                <w:lang w:eastAsia="zh-CN"/>
              </w:rPr>
              <w:t>，缺乏对教学方式的深入钻研与</w:t>
            </w:r>
            <w:r>
              <w:rPr>
                <w:spacing w:val="6"/>
                <w:lang w:eastAsia="zh-CN"/>
              </w:rPr>
              <w:t>创新。</w:t>
            </w:r>
            <w:r>
              <w:rPr>
                <w:spacing w:val="-89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同时</w:t>
            </w:r>
            <w:r>
              <w:rPr>
                <w:spacing w:val="-89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，与学生的沟通交流不够充分</w:t>
            </w:r>
            <w:r>
              <w:rPr>
                <w:spacing w:val="-92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，未能</w:t>
            </w:r>
            <w:r>
              <w:rPr>
                <w:spacing w:val="12"/>
                <w:lang w:eastAsia="zh-CN"/>
              </w:rPr>
              <w:t>及时、全面了解学生的学习需求与思想动态</w:t>
            </w:r>
            <w:r>
              <w:rPr>
                <w:spacing w:val="-86"/>
                <w:lang w:eastAsia="zh-CN"/>
              </w:rPr>
              <w:t xml:space="preserve"> </w:t>
            </w:r>
            <w:r>
              <w:rPr>
                <w:spacing w:val="12"/>
                <w:lang w:eastAsia="zh-CN"/>
              </w:rPr>
              <w:t>，影</w:t>
            </w:r>
            <w:r>
              <w:rPr>
                <w:spacing w:val="6"/>
                <w:lang w:eastAsia="zh-CN"/>
              </w:rPr>
              <w:t>响了教学效果的进一步提升。</w:t>
            </w:r>
          </w:p>
        </w:tc>
      </w:tr>
      <w:tr w:rsidR="00897A30">
        <w:trPr>
          <w:trHeight w:val="3385"/>
        </w:trPr>
        <w:tc>
          <w:tcPr>
            <w:tcW w:w="1944" w:type="dxa"/>
            <w:vMerge/>
            <w:tcBorders>
              <w:top w:val="nil"/>
              <w:left w:val="single" w:sz="10" w:space="0" w:color="000000"/>
              <w:bottom w:val="nil"/>
            </w:tcBorders>
          </w:tcPr>
          <w:p w:rsidR="00897A30" w:rsidRDefault="00897A30">
            <w:pPr>
              <w:rPr>
                <w:lang w:eastAsia="zh-CN"/>
              </w:rPr>
            </w:pPr>
          </w:p>
        </w:tc>
        <w:tc>
          <w:tcPr>
            <w:tcW w:w="7088" w:type="dxa"/>
            <w:tcBorders>
              <w:right w:val="single" w:sz="10" w:space="0" w:color="000000"/>
            </w:tcBorders>
          </w:tcPr>
          <w:p w:rsidR="00897A30" w:rsidRDefault="00897A30">
            <w:pPr>
              <w:rPr>
                <w:lang w:eastAsia="zh-CN"/>
              </w:rPr>
            </w:pPr>
          </w:p>
          <w:p w:rsidR="00897A30" w:rsidRDefault="00F02441">
            <w:pPr>
              <w:pStyle w:val="TableText"/>
              <w:spacing w:before="101" w:line="239" w:lineRule="auto"/>
              <w:ind w:left="115" w:right="97" w:firstLine="627"/>
              <w:jc w:val="both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lang w:eastAsia="zh-CN"/>
              </w:rPr>
              <w:t>2.</w:t>
            </w:r>
            <w:r>
              <w:rPr>
                <w:b/>
                <w:bCs/>
                <w:spacing w:val="2"/>
                <w:lang w:eastAsia="zh-CN"/>
              </w:rPr>
              <w:t>新四军研究队伍建设效果不理想。</w:t>
            </w:r>
            <w:r>
              <w:rPr>
                <w:spacing w:val="2"/>
                <w:lang w:eastAsia="zh-CN"/>
              </w:rPr>
              <w:t>尽管本人</w:t>
            </w:r>
            <w:r>
              <w:rPr>
                <w:spacing w:val="13"/>
                <w:lang w:eastAsia="zh-CN"/>
              </w:rPr>
              <w:t>积极引导和鼓励相关教师转型从事新四军研究</w:t>
            </w:r>
            <w:r>
              <w:rPr>
                <w:spacing w:val="-82"/>
                <w:lang w:eastAsia="zh-CN"/>
              </w:rPr>
              <w:t xml:space="preserve"> </w:t>
            </w:r>
            <w:r>
              <w:rPr>
                <w:spacing w:val="13"/>
                <w:lang w:eastAsia="zh-CN"/>
              </w:rPr>
              <w:t>，</w:t>
            </w:r>
            <w:r>
              <w:rPr>
                <w:spacing w:val="8"/>
                <w:lang w:eastAsia="zh-CN"/>
              </w:rPr>
              <w:t>并通过项</w:t>
            </w:r>
            <w:r>
              <w:rPr>
                <w:spacing w:val="-4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目带动、学术交流等方式加以推动</w:t>
            </w:r>
            <w:r>
              <w:rPr>
                <w:spacing w:val="-89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，但</w:t>
            </w:r>
            <w:r>
              <w:rPr>
                <w:spacing w:val="16"/>
                <w:lang w:eastAsia="zh-CN"/>
              </w:rPr>
              <w:t>由于学科背景差异、研究方向衔接不畅、激励机</w:t>
            </w:r>
            <w:r>
              <w:rPr>
                <w:spacing w:val="7"/>
                <w:lang w:eastAsia="zh-CN"/>
              </w:rPr>
              <w:t>制不足等多方面原因</w:t>
            </w:r>
            <w:r>
              <w:rPr>
                <w:spacing w:val="-85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，整体成效不够明显</w:t>
            </w:r>
            <w:r>
              <w:rPr>
                <w:spacing w:val="-91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，</w:t>
            </w:r>
            <w:r>
              <w:rPr>
                <w:spacing w:val="-93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尚未</w:t>
            </w:r>
            <w:r>
              <w:rPr>
                <w:spacing w:val="13"/>
                <w:lang w:eastAsia="zh-CN"/>
              </w:rPr>
              <w:t>形成稳定、可持续的研究团队</w:t>
            </w:r>
            <w:r>
              <w:rPr>
                <w:spacing w:val="-85"/>
                <w:lang w:eastAsia="zh-CN"/>
              </w:rPr>
              <w:t xml:space="preserve"> </w:t>
            </w:r>
            <w:r>
              <w:rPr>
                <w:spacing w:val="13"/>
                <w:lang w:eastAsia="zh-CN"/>
              </w:rPr>
              <w:t>，离预期目标仍有</w:t>
            </w:r>
            <w:r>
              <w:rPr>
                <w:spacing w:val="3"/>
                <w:lang w:eastAsia="zh-CN"/>
              </w:rPr>
              <w:t>较大差距。</w:t>
            </w:r>
          </w:p>
        </w:tc>
      </w:tr>
      <w:tr w:rsidR="00897A30">
        <w:trPr>
          <w:trHeight w:val="3385"/>
        </w:trPr>
        <w:tc>
          <w:tcPr>
            <w:tcW w:w="1944" w:type="dxa"/>
            <w:vMerge/>
            <w:tcBorders>
              <w:top w:val="nil"/>
              <w:left w:val="single" w:sz="10" w:space="0" w:color="000000"/>
            </w:tcBorders>
          </w:tcPr>
          <w:p w:rsidR="00897A30" w:rsidRDefault="00897A30">
            <w:pPr>
              <w:rPr>
                <w:lang w:eastAsia="zh-CN"/>
              </w:rPr>
            </w:pPr>
          </w:p>
        </w:tc>
        <w:tc>
          <w:tcPr>
            <w:tcW w:w="7088" w:type="dxa"/>
            <w:tcBorders>
              <w:right w:val="single" w:sz="10" w:space="0" w:color="000000"/>
            </w:tcBorders>
          </w:tcPr>
          <w:p w:rsidR="00897A30" w:rsidRDefault="00F02441">
            <w:pPr>
              <w:pStyle w:val="TableText"/>
              <w:spacing w:before="149" w:line="239" w:lineRule="auto"/>
              <w:ind w:left="108" w:right="97" w:firstLine="632"/>
              <w:jc w:val="both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lang w:eastAsia="zh-CN"/>
              </w:rPr>
              <w:t>3.</w:t>
            </w:r>
            <w:r>
              <w:rPr>
                <w:b/>
                <w:bCs/>
                <w:spacing w:val="3"/>
                <w:lang w:eastAsia="zh-CN"/>
              </w:rPr>
              <w:t>个人科研论文发表数量偏少。</w:t>
            </w:r>
            <w:r>
              <w:rPr>
                <w:spacing w:val="3"/>
                <w:lang w:eastAsia="zh-CN"/>
              </w:rPr>
              <w:t>近三年，因集</w:t>
            </w:r>
            <w:r>
              <w:rPr>
                <w:spacing w:val="16"/>
                <w:lang w:eastAsia="zh-CN"/>
              </w:rPr>
              <w:t>中精力撰写多部新四军相关书稿、承担多项研究</w:t>
            </w:r>
            <w:r>
              <w:rPr>
                <w:spacing w:val="6"/>
                <w:lang w:eastAsia="zh-CN"/>
              </w:rPr>
              <w:t>项</w:t>
            </w:r>
            <w:r>
              <w:rPr>
                <w:spacing w:val="-60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目</w:t>
            </w:r>
            <w:r>
              <w:rPr>
                <w:spacing w:val="-91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，科研重心偏向专著和项目成果的产出</w:t>
            </w:r>
            <w:r>
              <w:rPr>
                <w:spacing w:val="-90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，导</w:t>
            </w:r>
            <w:r>
              <w:rPr>
                <w:spacing w:val="13"/>
                <w:lang w:eastAsia="zh-CN"/>
              </w:rPr>
              <w:t>致在高质量学术论文方面投入不足。截至目前</w:t>
            </w:r>
            <w:r>
              <w:rPr>
                <w:spacing w:val="-75"/>
                <w:lang w:eastAsia="zh-CN"/>
              </w:rPr>
              <w:t xml:space="preserve"> </w:t>
            </w:r>
            <w:r>
              <w:rPr>
                <w:spacing w:val="13"/>
                <w:lang w:eastAsia="zh-CN"/>
              </w:rPr>
              <w:t>，</w:t>
            </w:r>
            <w:r>
              <w:rPr>
                <w:spacing w:val="7"/>
                <w:lang w:eastAsia="zh-CN"/>
              </w:rPr>
              <w:t>仅发表</w:t>
            </w:r>
            <w:r>
              <w:rPr>
                <w:spacing w:val="-49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2"/>
                <w:w w:val="101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篇普通论文和</w:t>
            </w:r>
            <w:r>
              <w:rPr>
                <w:spacing w:val="-29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0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篇报纸文章</w:t>
            </w:r>
            <w:r>
              <w:rPr>
                <w:spacing w:val="-89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，高水平期</w:t>
            </w:r>
            <w:r>
              <w:rPr>
                <w:spacing w:val="13"/>
                <w:lang w:eastAsia="zh-CN"/>
              </w:rPr>
              <w:t>刊论文出现空白</w:t>
            </w:r>
            <w:r>
              <w:rPr>
                <w:spacing w:val="-78"/>
                <w:lang w:eastAsia="zh-CN"/>
              </w:rPr>
              <w:t xml:space="preserve"> </w:t>
            </w:r>
            <w:r>
              <w:rPr>
                <w:spacing w:val="13"/>
                <w:lang w:eastAsia="zh-CN"/>
              </w:rPr>
              <w:t>，科研成果的显示度和学术影响</w:t>
            </w:r>
            <w:r>
              <w:rPr>
                <w:spacing w:val="5"/>
                <w:lang w:eastAsia="zh-CN"/>
              </w:rPr>
              <w:t>力有待加强。</w:t>
            </w:r>
          </w:p>
        </w:tc>
      </w:tr>
      <w:tr w:rsidR="00897A30">
        <w:trPr>
          <w:trHeight w:val="2406"/>
        </w:trPr>
        <w:tc>
          <w:tcPr>
            <w:tcW w:w="1944" w:type="dxa"/>
            <w:tcBorders>
              <w:left w:val="single" w:sz="10" w:space="0" w:color="000000"/>
              <w:bottom w:val="single" w:sz="10" w:space="0" w:color="000000"/>
            </w:tcBorders>
          </w:tcPr>
          <w:p w:rsidR="00897A30" w:rsidRDefault="00897A30">
            <w:pPr>
              <w:spacing w:line="313" w:lineRule="auto"/>
              <w:rPr>
                <w:lang w:eastAsia="zh-CN"/>
              </w:rPr>
            </w:pPr>
          </w:p>
          <w:p w:rsidR="00897A30" w:rsidRDefault="00897A30">
            <w:pPr>
              <w:spacing w:line="314" w:lineRule="auto"/>
              <w:rPr>
                <w:lang w:eastAsia="zh-CN"/>
              </w:rPr>
            </w:pPr>
          </w:p>
          <w:p w:rsidR="00897A30" w:rsidRDefault="00897A30">
            <w:pPr>
              <w:spacing w:line="314" w:lineRule="auto"/>
              <w:rPr>
                <w:lang w:eastAsia="zh-CN"/>
              </w:rPr>
            </w:pPr>
          </w:p>
          <w:p w:rsidR="00897A30" w:rsidRDefault="00F02441">
            <w:pPr>
              <w:spacing w:before="133" w:line="188" w:lineRule="auto"/>
              <w:ind w:left="477"/>
              <w:outlineLvl w:val="0"/>
              <w:rPr>
                <w:rFonts w:ascii="微软雅黑" w:eastAsia="微软雅黑" w:hAnsi="微软雅黑" w:cs="微软雅黑"/>
                <w:sz w:val="31"/>
                <w:szCs w:val="31"/>
              </w:rPr>
            </w:pPr>
            <w:r>
              <w:rPr>
                <w:rFonts w:ascii="微软雅黑" w:eastAsia="微软雅黑" w:hAnsi="微软雅黑" w:cs="微软雅黑"/>
                <w:spacing w:val="6"/>
                <w:sz w:val="31"/>
                <w:szCs w:val="31"/>
              </w:rPr>
              <w:t>备</w:t>
            </w:r>
            <w:r>
              <w:rPr>
                <w:rFonts w:ascii="微软雅黑" w:eastAsia="微软雅黑" w:hAnsi="微软雅黑" w:cs="微软雅黑"/>
                <w:spacing w:val="16"/>
                <w:sz w:val="31"/>
                <w:szCs w:val="31"/>
              </w:rPr>
              <w:t xml:space="preserve">   </w:t>
            </w:r>
            <w:r>
              <w:rPr>
                <w:rFonts w:ascii="微软雅黑" w:eastAsia="微软雅黑" w:hAnsi="微软雅黑" w:cs="微软雅黑"/>
                <w:spacing w:val="6"/>
                <w:sz w:val="31"/>
                <w:szCs w:val="31"/>
              </w:rPr>
              <w:t>注</w:t>
            </w:r>
          </w:p>
        </w:tc>
        <w:tc>
          <w:tcPr>
            <w:tcW w:w="7088" w:type="dxa"/>
            <w:tcBorders>
              <w:bottom w:val="single" w:sz="10" w:space="0" w:color="000000"/>
              <w:right w:val="single" w:sz="10" w:space="0" w:color="000000"/>
            </w:tcBorders>
          </w:tcPr>
          <w:p w:rsidR="00897A30" w:rsidRDefault="00897A30">
            <w:pPr>
              <w:spacing w:line="378" w:lineRule="auto"/>
              <w:rPr>
                <w:lang w:eastAsia="zh-CN"/>
              </w:rPr>
            </w:pPr>
          </w:p>
          <w:p w:rsidR="00897A30" w:rsidRDefault="00F02441">
            <w:pPr>
              <w:pStyle w:val="TableText"/>
              <w:spacing w:before="101" w:line="230" w:lineRule="auto"/>
              <w:ind w:left="113" w:right="176" w:firstLine="628"/>
              <w:jc w:val="both"/>
              <w:rPr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 xml:space="preserve">2025 </w:t>
            </w:r>
            <w:r>
              <w:rPr>
                <w:spacing w:val="6"/>
                <w:lang w:eastAsia="zh-CN"/>
              </w:rPr>
              <w:t>年</w:t>
            </w:r>
            <w:r>
              <w:rPr>
                <w:spacing w:val="-6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6</w:t>
            </w:r>
            <w:r>
              <w:rPr>
                <w:rFonts w:ascii="Times New Roman" w:eastAsia="Times New Roman" w:hAnsi="Times New Roman" w:cs="Times New Roman"/>
                <w:spacing w:val="33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月前在历史与公共管理学院工作，分管教学工作、新四军研究院工作；</w:t>
            </w:r>
            <w:r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 xml:space="preserve">2025 </w:t>
            </w:r>
            <w:r>
              <w:rPr>
                <w:spacing w:val="6"/>
                <w:lang w:eastAsia="zh-CN"/>
              </w:rPr>
              <w:t>年</w:t>
            </w:r>
            <w:r>
              <w:rPr>
                <w:spacing w:val="-62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6</w:t>
            </w:r>
            <w:r>
              <w:rPr>
                <w:rFonts w:ascii="Times New Roman" w:eastAsia="Times New Roman" w:hAnsi="Times New Roman" w:cs="Times New Roman"/>
                <w:spacing w:val="32"/>
                <w:w w:val="101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月</w:t>
            </w:r>
            <w:r>
              <w:rPr>
                <w:spacing w:val="9"/>
                <w:lang w:eastAsia="zh-CN"/>
              </w:rPr>
              <w:t>后再马克思主义学院工作，分管科研工作、新四</w:t>
            </w:r>
            <w:r>
              <w:rPr>
                <w:spacing w:val="8"/>
                <w:lang w:eastAsia="zh-CN"/>
              </w:rPr>
              <w:t>军研究院工作</w:t>
            </w:r>
          </w:p>
        </w:tc>
      </w:tr>
    </w:tbl>
    <w:p w:rsidR="00897A30" w:rsidRDefault="00897A30">
      <w:pPr>
        <w:rPr>
          <w:lang w:eastAsia="zh-CN"/>
        </w:rPr>
      </w:pPr>
    </w:p>
    <w:sectPr w:rsidR="00897A30">
      <w:footerReference w:type="default" r:id="rId7"/>
      <w:pgSz w:w="11906" w:h="16839"/>
      <w:pgMar w:top="1431" w:right="1424" w:bottom="1310" w:left="1423" w:header="0" w:footer="10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441" w:rsidRDefault="00F02441">
      <w:r>
        <w:separator/>
      </w:r>
    </w:p>
  </w:endnote>
  <w:endnote w:type="continuationSeparator" w:id="0">
    <w:p w:rsidR="00F02441" w:rsidRDefault="00F02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A30" w:rsidRDefault="00897A30">
    <w:pPr>
      <w:spacing w:line="181" w:lineRule="auto"/>
      <w:ind w:left="4377"/>
      <w:rPr>
        <w:rFonts w:ascii="Times New Roman" w:eastAsia="Times New Roman" w:hAnsi="Times New Roman" w:cs="Times New Roman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A30" w:rsidRDefault="00F02441">
    <w:pPr>
      <w:spacing w:line="181" w:lineRule="auto"/>
      <w:ind w:left="4377"/>
      <w:rPr>
        <w:rFonts w:ascii="Times New Roman" w:eastAsia="Times New Roman" w:hAnsi="Times New Roman" w:cs="Times New Roman"/>
        <w:sz w:val="30"/>
        <w:szCs w:val="30"/>
      </w:rPr>
    </w:pPr>
    <w:r>
      <w:rPr>
        <w:rFonts w:ascii="Times New Roman" w:eastAsia="Times New Roman" w:hAnsi="Times New Roman" w:cs="Times New Roman"/>
        <w:spacing w:val="1"/>
        <w:sz w:val="30"/>
        <w:szCs w:val="30"/>
      </w:rPr>
      <w:t>— 2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441" w:rsidRDefault="00F02441">
      <w:r>
        <w:separator/>
      </w:r>
    </w:p>
  </w:footnote>
  <w:footnote w:type="continuationSeparator" w:id="0">
    <w:p w:rsidR="00F02441" w:rsidRDefault="00F02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A30"/>
    <w:rsid w:val="00297D9E"/>
    <w:rsid w:val="00897A30"/>
    <w:rsid w:val="00F0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FangSong" w:eastAsia="FangSong" w:hAnsi="FangSong" w:cs="FangSong"/>
      <w:sz w:val="31"/>
      <w:szCs w:val="31"/>
    </w:rPr>
  </w:style>
  <w:style w:type="paragraph" w:styleId="a3">
    <w:name w:val="header"/>
    <w:basedOn w:val="a"/>
    <w:link w:val="a4"/>
    <w:uiPriority w:val="99"/>
    <w:unhideWhenUsed/>
    <w:rsid w:val="00297D9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97D9E"/>
    <w:rPr>
      <w:noProof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7D9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97D9E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2026-04-20T01:59:00Z</dcterms:created>
  <dcterms:modified xsi:type="dcterms:W3CDTF">2026-04-20T01:59:00Z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2026-04-13T15:57:09Z</vt:filetime>
  </property>
</Properties>
</file>