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8854B" w14:textId="77777777" w:rsidR="00A96E26" w:rsidRDefault="00A96E26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661E8887" w14:textId="77777777" w:rsidR="00A96E26" w:rsidRDefault="00F7622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14:paraId="3C688DAB" w14:textId="77777777" w:rsidR="00A96E26" w:rsidRDefault="00A96E26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A96E26" w14:paraId="2310FCEB" w14:textId="77777777">
        <w:trPr>
          <w:trHeight w:hRule="exact" w:val="933"/>
          <w:jc w:val="center"/>
        </w:trPr>
        <w:tc>
          <w:tcPr>
            <w:tcW w:w="1935" w:type="dxa"/>
            <w:vAlign w:val="center"/>
          </w:tcPr>
          <w:p w14:paraId="120F9ECF" w14:textId="77777777" w:rsidR="00A96E26" w:rsidRDefault="00F7622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7C4C1BD3" w14:textId="77777777" w:rsidR="00A96E26" w:rsidRDefault="00F76228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李万鑫</w:t>
            </w:r>
          </w:p>
        </w:tc>
        <w:tc>
          <w:tcPr>
            <w:tcW w:w="1559" w:type="dxa"/>
            <w:vAlign w:val="center"/>
          </w:tcPr>
          <w:p w14:paraId="0ED46970" w14:textId="77777777" w:rsidR="00A96E26" w:rsidRDefault="00F7622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05DDA3DD" w14:textId="77777777" w:rsidR="00A96E26" w:rsidRDefault="00F76228">
            <w:pPr>
              <w:spacing w:line="240" w:lineRule="atLeas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实验室管理处副处长</w:t>
            </w:r>
          </w:p>
          <w:p w14:paraId="22E41547" w14:textId="77777777" w:rsidR="00A96E26" w:rsidRDefault="00F76228">
            <w:pPr>
              <w:pStyle w:val="a"/>
              <w:numPr>
                <w:ilvl w:val="0"/>
                <w:numId w:val="0"/>
              </w:numPr>
              <w:spacing w:line="240" w:lineRule="atLeast"/>
              <w:jc w:val="center"/>
            </w:pPr>
            <w:r>
              <w:rPr>
                <w:rFonts w:ascii="Times New Roman" w:eastAsia="楷体_GB2312" w:hAnsi="Times New Roman" w:hint="eastAsia"/>
                <w:szCs w:val="32"/>
              </w:rPr>
              <w:t>分析测试中心主任</w:t>
            </w:r>
          </w:p>
        </w:tc>
      </w:tr>
      <w:tr w:rsidR="00A96E26" w14:paraId="70D26984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5DC378B8" w14:textId="77777777" w:rsidR="00A96E26" w:rsidRDefault="00F7622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14:paraId="2EFB1146" w14:textId="77777777" w:rsidR="00A96E26" w:rsidRDefault="00F76228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资产管理、分析测试中心</w:t>
            </w:r>
          </w:p>
        </w:tc>
      </w:tr>
      <w:tr w:rsidR="00A96E26" w14:paraId="42842130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5326EAE8" w14:textId="77777777" w:rsidR="00A96E26" w:rsidRDefault="00F7622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170EAD29" w14:textId="77777777" w:rsidR="00A96E26" w:rsidRDefault="00F76228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2915C06F" w14:textId="77777777" w:rsidR="00A96E26" w:rsidRDefault="00F76228">
            <w:pPr>
              <w:spacing w:line="400" w:lineRule="exact"/>
              <w:ind w:firstLine="64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在大型仪器设备开放共享工作中，加强顶层设计，完善工作机制，强化工作措施，扎实推进大型仪器设备开放共享工作，取得显著成效。搭建大型仪器开放共享平台，实行网上预约管理，制定共享仪器的有偿使用收费标准，修订分析测试中心质量管理条例和质量检测结果投诉处理程序。通过了</w:t>
            </w:r>
            <w:r>
              <w:rPr>
                <w:rFonts w:ascii="Times New Roman" w:hAnsi="Times New Roman" w:hint="eastAsia"/>
              </w:rPr>
              <w:t>2025</w:t>
            </w:r>
            <w:r>
              <w:rPr>
                <w:rFonts w:ascii="Times New Roman" w:hAnsi="Times New Roman" w:hint="eastAsia"/>
              </w:rPr>
              <w:t>年度江苏省科技厅、教育厅开展的重大科研基础设施和大型科研仪器考核。</w:t>
            </w:r>
          </w:p>
        </w:tc>
      </w:tr>
      <w:tr w:rsidR="00A96E26" w14:paraId="5A8F7626" w14:textId="77777777">
        <w:trPr>
          <w:trHeight w:val="2972"/>
          <w:jc w:val="center"/>
        </w:trPr>
        <w:tc>
          <w:tcPr>
            <w:tcW w:w="1935" w:type="dxa"/>
            <w:vMerge/>
            <w:vAlign w:val="center"/>
          </w:tcPr>
          <w:p w14:paraId="61FA177C" w14:textId="77777777" w:rsidR="00A96E26" w:rsidRDefault="00A96E2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5D106F6C" w14:textId="6FE49DE1" w:rsidR="00A96E26" w:rsidRDefault="00F76228" w:rsidP="001938B8">
            <w:pPr>
              <w:spacing w:line="400" w:lineRule="exact"/>
              <w:ind w:firstLine="64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>强化国有资产的规范管理；“找差距、抓落实”，着力开展精细化管理，较好的完成了全年的各项工作任务，统筹协调，做好绩效评价工作；科学分工，做好国有资产清查利用工作；凝心聚力，做好</w:t>
            </w:r>
            <w:r>
              <w:rPr>
                <w:rFonts w:ascii="Times New Roman" w:hAnsi="Times New Roman" w:hint="eastAsia"/>
              </w:rPr>
              <w:t>2025</w:t>
            </w:r>
            <w:r>
              <w:rPr>
                <w:rFonts w:ascii="Times New Roman" w:hAnsi="Times New Roman" w:hint="eastAsia"/>
              </w:rPr>
              <w:t>年资产清查工作；程序规范，做好资产处置工作；认真细致，做好资产入库、设备（项目）验收工作。</w:t>
            </w:r>
          </w:p>
        </w:tc>
      </w:tr>
      <w:tr w:rsidR="00A96E26" w14:paraId="5E4EE688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4CB46991" w14:textId="77777777" w:rsidR="00A96E26" w:rsidRDefault="00A96E2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042D0BE" w14:textId="77777777" w:rsidR="00A96E26" w:rsidRDefault="00F76228">
            <w:pPr>
              <w:spacing w:line="400" w:lineRule="exact"/>
              <w:ind w:firstLine="64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>完善了《分析测试中心仪器设备管理规定》、《分析测试中心实验室管理制度》、《分析测试中心质量管理条例》等制度的编制和调整工作，进一步规范了分析测试中心的管理工作。完成了大型仪器的常规运行管理及维护保养工作，积极为校内师生和外单位提供测试服务，</w:t>
            </w:r>
            <w:r>
              <w:rPr>
                <w:rFonts w:ascii="Times New Roman" w:hAnsi="Times New Roman" w:hint="eastAsia"/>
              </w:rPr>
              <w:t>2025</w:t>
            </w:r>
            <w:r>
              <w:rPr>
                <w:rFonts w:ascii="Times New Roman" w:hAnsi="Times New Roman" w:hint="eastAsia"/>
              </w:rPr>
              <w:t>年共计测试样品数</w:t>
            </w:r>
            <w:r>
              <w:rPr>
                <w:rFonts w:ascii="Times New Roman" w:hAnsi="Times New Roman" w:hint="eastAsia"/>
              </w:rPr>
              <w:t>22612</w:t>
            </w:r>
            <w:r>
              <w:rPr>
                <w:rFonts w:ascii="Times New Roman" w:hAnsi="Times New Roman" w:hint="eastAsia"/>
              </w:rPr>
              <w:t>个，完成了服务价值合计为</w:t>
            </w:r>
            <w:r>
              <w:rPr>
                <w:rFonts w:ascii="Times New Roman" w:hAnsi="Times New Roman" w:hint="eastAsia"/>
              </w:rPr>
              <w:t>41.83</w:t>
            </w:r>
            <w:r>
              <w:rPr>
                <w:rFonts w:ascii="Times New Roman" w:hAnsi="Times New Roman" w:hint="eastAsia"/>
              </w:rPr>
              <w:t>万元的测试服务。</w:t>
            </w:r>
          </w:p>
        </w:tc>
      </w:tr>
      <w:tr w:rsidR="00A96E26" w14:paraId="22EBA935" w14:textId="77777777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13EEE39F" w14:textId="77777777" w:rsidR="00A96E26" w:rsidRDefault="00F7622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4E9F1A09" w14:textId="77777777" w:rsidR="00A96E26" w:rsidRDefault="00F76228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48B6ABDA" w14:textId="77777777" w:rsidR="00A96E26" w:rsidRDefault="00F7622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 w:hint="eastAsia"/>
                <w:szCs w:val="21"/>
              </w:rPr>
              <w:t>在个人科研中，投入科研工作的精力不多，缺乏高质量的科研成果。</w:t>
            </w:r>
          </w:p>
        </w:tc>
      </w:tr>
      <w:tr w:rsidR="00A96E26" w14:paraId="1FEB15C5" w14:textId="7777777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45C71605" w14:textId="77777777" w:rsidR="00A96E26" w:rsidRDefault="00A96E2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01A48766" w14:textId="77777777" w:rsidR="00A96E26" w:rsidRDefault="00F7622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szCs w:val="21"/>
              </w:rPr>
              <w:t>在管理工作中，往往注重短线工作的执行，缺乏对长线工作的培育。</w:t>
            </w:r>
          </w:p>
        </w:tc>
      </w:tr>
      <w:tr w:rsidR="00A96E26" w14:paraId="1D1B63EF" w14:textId="7777777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18AEE583" w14:textId="77777777" w:rsidR="00A96E26" w:rsidRDefault="00A96E2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08A78163" w14:textId="77777777" w:rsidR="00A96E26" w:rsidRDefault="00F76228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在分析测试中心管理工作中，对分析测试中心的老旧仪器设备没有做到及时更新和购置。</w:t>
            </w:r>
          </w:p>
        </w:tc>
      </w:tr>
      <w:tr w:rsidR="00A96E26" w14:paraId="5C6504FA" w14:textId="77777777">
        <w:trPr>
          <w:trHeight w:val="2384"/>
          <w:jc w:val="center"/>
        </w:trPr>
        <w:tc>
          <w:tcPr>
            <w:tcW w:w="1935" w:type="dxa"/>
            <w:vAlign w:val="center"/>
          </w:tcPr>
          <w:p w14:paraId="3ED5830E" w14:textId="77777777" w:rsidR="00A96E26" w:rsidRDefault="00F7622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20118D43" w14:textId="77777777" w:rsidR="00A96E26" w:rsidRDefault="00A96E26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2A7CC928" w14:textId="77777777" w:rsidR="00A96E26" w:rsidRDefault="00A96E26">
      <w:pPr>
        <w:spacing w:line="240" w:lineRule="atLeast"/>
        <w:ind w:firstLineChars="0" w:firstLine="0"/>
        <w:rPr>
          <w:sz w:val="15"/>
          <w:szCs w:val="15"/>
        </w:rPr>
      </w:pPr>
    </w:p>
    <w:sectPr w:rsidR="00A96E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37467" w14:textId="77777777" w:rsidR="00F65FA3" w:rsidRDefault="00F65FA3">
      <w:pPr>
        <w:spacing w:line="240" w:lineRule="auto"/>
        <w:ind w:firstLine="640"/>
      </w:pPr>
      <w:r>
        <w:separator/>
      </w:r>
    </w:p>
  </w:endnote>
  <w:endnote w:type="continuationSeparator" w:id="0">
    <w:p w14:paraId="177D39D9" w14:textId="77777777" w:rsidR="00F65FA3" w:rsidRDefault="00F65FA3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A3225" w14:textId="77777777" w:rsidR="00A96E26" w:rsidRDefault="00A96E26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91091" w14:textId="77777777" w:rsidR="00A96E26" w:rsidRDefault="00F76228">
    <w:pPr>
      <w:pStyle w:val="a4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DBF82F" wp14:editId="74CCEDE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D0888B" w14:textId="384898B9" w:rsidR="00A96E26" w:rsidRDefault="00A96E26">
                          <w:pPr>
                            <w:pStyle w:val="a4"/>
                            <w:ind w:firstLine="600"/>
                            <w:rPr>
                              <w:rFonts w:ascii="Times New Roman" w:eastAsiaTheme="minorEastAsia" w:hAnsi="Times New Roman"/>
                              <w:sz w:val="30"/>
                              <w:szCs w:val="30"/>
                            </w:rPr>
                          </w:pPr>
                          <w:bookmarkStart w:id="0" w:name="_GoBack"/>
                          <w:bookmarkEnd w:id="0"/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DBF82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74D0888B" w14:textId="384898B9" w:rsidR="00A96E26" w:rsidRDefault="00A96E26">
                    <w:pPr>
                      <w:pStyle w:val="a4"/>
                      <w:ind w:firstLine="600"/>
                      <w:rPr>
                        <w:rFonts w:ascii="Times New Roman" w:eastAsiaTheme="minorEastAsia" w:hAnsi="Times New Roman"/>
                        <w:sz w:val="30"/>
                        <w:szCs w:val="30"/>
                      </w:rPr>
                    </w:pPr>
                    <w:bookmarkStart w:id="1" w:name="_GoBack"/>
                    <w:bookmarkEnd w:id="1"/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E4AEE" w14:textId="77777777" w:rsidR="00A96E26" w:rsidRDefault="00A96E26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4B453" w14:textId="77777777" w:rsidR="00F65FA3" w:rsidRDefault="00F65FA3">
      <w:pPr>
        <w:spacing w:line="240" w:lineRule="auto"/>
        <w:ind w:firstLine="640"/>
      </w:pPr>
      <w:r>
        <w:separator/>
      </w:r>
    </w:p>
  </w:footnote>
  <w:footnote w:type="continuationSeparator" w:id="0">
    <w:p w14:paraId="3E65F923" w14:textId="77777777" w:rsidR="00F65FA3" w:rsidRDefault="00F65FA3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37E81" w14:textId="77777777" w:rsidR="00A96E26" w:rsidRDefault="00A96E26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FB8D2" w14:textId="77777777" w:rsidR="00A96E26" w:rsidRDefault="00A96E26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7B3A1" w14:textId="77777777" w:rsidR="00A96E26" w:rsidRDefault="00A96E26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938B8"/>
    <w:rsid w:val="005A09ED"/>
    <w:rsid w:val="00A96E26"/>
    <w:rsid w:val="00D86298"/>
    <w:rsid w:val="00E4241F"/>
    <w:rsid w:val="00F65FA3"/>
    <w:rsid w:val="00FA53B3"/>
    <w:rsid w:val="1CF94F18"/>
    <w:rsid w:val="2DD13DB6"/>
    <w:rsid w:val="355575F6"/>
    <w:rsid w:val="39934A77"/>
    <w:rsid w:val="52E72BF2"/>
    <w:rsid w:val="57094C2D"/>
    <w:rsid w:val="5DF0210B"/>
    <w:rsid w:val="7B50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79684"/>
  <w15:docId w15:val="{9713BD45-5511-4BBC-BEE1-B9B51590D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13</TotalTime>
  <Pages>2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5</cp:revision>
  <dcterms:created xsi:type="dcterms:W3CDTF">2023-12-23T02:39:00Z</dcterms:created>
  <dcterms:modified xsi:type="dcterms:W3CDTF">2026-04-16T09:22:00Z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C46EBDCF0CA140FF89787C638C6C4924_13</vt:lpwstr>
  </property>
  <property fmtid="{D5CDD505-2E9C-101B-9397-08002B2CF9AE}" pid="4" name="KSOTemplateDocerSaveRecord">
    <vt:lpwstr>eyJoZGlkIjoiMzY4ZWU4ZjE0MDI1ZDllMDNmMzJiMDY3OTcxNjM1NTEiLCJ1c2VySWQiOiIyNDE1NTAyNzcifQ==</vt:lpwstr>
  </property>
</Properties>
</file>