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5BD4" w:rsidRDefault="00BB5D21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 xml:space="preserve">                                                          </w:t>
      </w:r>
    </w:p>
    <w:p w:rsidR="00CD5BD4" w:rsidRDefault="00BB5D21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CD5BD4" w:rsidRDefault="00CD5BD4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CD5BD4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CD5BD4" w:rsidRDefault="00BB5D2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CD5BD4" w:rsidRDefault="00BB5D21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4"/>
              </w:rPr>
              <w:t>李婷婷</w:t>
            </w:r>
          </w:p>
        </w:tc>
        <w:tc>
          <w:tcPr>
            <w:tcW w:w="1559" w:type="dxa"/>
            <w:vAlign w:val="center"/>
          </w:tcPr>
          <w:p w:rsidR="00CD5BD4" w:rsidRDefault="00BB5D2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CD5BD4" w:rsidRDefault="00BB5D21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方正仿宋_GB2312" w:eastAsia="方正仿宋_GB2312" w:hAnsi="方正仿宋_GB2312" w:cs="方正仿宋_GB2312" w:hint="eastAsia"/>
                <w:sz w:val="24"/>
              </w:rPr>
              <w:t>资产经营管理科科长</w:t>
            </w:r>
          </w:p>
        </w:tc>
      </w:tr>
      <w:tr w:rsidR="00CD5BD4">
        <w:trPr>
          <w:trHeight w:hRule="exact" w:val="2104"/>
          <w:jc w:val="center"/>
        </w:trPr>
        <w:tc>
          <w:tcPr>
            <w:tcW w:w="1935" w:type="dxa"/>
            <w:vAlign w:val="center"/>
          </w:tcPr>
          <w:p w:rsidR="00CD5BD4" w:rsidRDefault="00BB5D21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CD5BD4" w:rsidRDefault="00BB5D21">
            <w:pPr>
              <w:pStyle w:val="a6"/>
              <w:widowControl/>
              <w:spacing w:line="340" w:lineRule="exact"/>
              <w:ind w:firstLine="480"/>
              <w:rPr>
                <w:rFonts w:ascii="方正仿宋_GB2312" w:eastAsia="方正仿宋_GB2312" w:hAnsi="方正仿宋_GB2312" w:cs="方正仿宋_GB2312"/>
              </w:rPr>
            </w:pPr>
            <w:r>
              <w:rPr>
                <w:rFonts w:ascii="方正仿宋_GB2312" w:eastAsia="方正仿宋_GB2312" w:hAnsi="方正仿宋_GB2312" w:cs="方正仿宋_GB2312" w:hint="eastAsia"/>
              </w:rPr>
              <w:t>2023</w:t>
            </w:r>
            <w:r>
              <w:rPr>
                <w:rFonts w:ascii="方正仿宋_GB2312" w:eastAsia="方正仿宋_GB2312" w:hAnsi="方正仿宋_GB2312" w:cs="方正仿宋_GB2312" w:hint="eastAsia"/>
              </w:rPr>
              <w:t>年</w:t>
            </w:r>
            <w:r>
              <w:rPr>
                <w:rFonts w:ascii="方正仿宋_GB2312" w:eastAsia="方正仿宋_GB2312" w:hAnsi="方正仿宋_GB2312" w:cs="方正仿宋_GB2312" w:hint="eastAsia"/>
              </w:rPr>
              <w:t>1</w:t>
            </w:r>
            <w:r>
              <w:rPr>
                <w:rFonts w:ascii="方正仿宋_GB2312" w:eastAsia="方正仿宋_GB2312" w:hAnsi="方正仿宋_GB2312" w:cs="方正仿宋_GB2312" w:hint="eastAsia"/>
              </w:rPr>
              <w:t>月—</w:t>
            </w:r>
            <w:r>
              <w:rPr>
                <w:rFonts w:ascii="方正仿宋_GB2312" w:eastAsia="方正仿宋_GB2312" w:hAnsi="方正仿宋_GB2312" w:cs="方正仿宋_GB2312" w:hint="eastAsia"/>
              </w:rPr>
              <w:t>2024</w:t>
            </w:r>
            <w:r>
              <w:rPr>
                <w:rFonts w:ascii="方正仿宋_GB2312" w:eastAsia="方正仿宋_GB2312" w:hAnsi="方正仿宋_GB2312" w:cs="方正仿宋_GB2312" w:hint="eastAsia"/>
              </w:rPr>
              <w:t>年</w:t>
            </w:r>
            <w:r>
              <w:rPr>
                <w:rFonts w:ascii="方正仿宋_GB2312" w:eastAsia="方正仿宋_GB2312" w:hAnsi="方正仿宋_GB2312" w:cs="方正仿宋_GB2312" w:hint="eastAsia"/>
              </w:rPr>
              <w:t>7</w:t>
            </w:r>
            <w:r>
              <w:rPr>
                <w:rFonts w:ascii="方正仿宋_GB2312" w:eastAsia="方正仿宋_GB2312" w:hAnsi="方正仿宋_GB2312" w:cs="方正仿宋_GB2312" w:hint="eastAsia"/>
              </w:rPr>
              <w:t>月：负责化学与环境工程学院学生常规管理、就业指导及班级管理等工作。</w:t>
            </w:r>
          </w:p>
          <w:p w:rsidR="00CD5BD4" w:rsidRDefault="00BB5D21">
            <w:pPr>
              <w:pStyle w:val="a6"/>
              <w:widowControl/>
              <w:spacing w:line="340" w:lineRule="exact"/>
              <w:ind w:firstLine="480"/>
            </w:pPr>
            <w:r>
              <w:rPr>
                <w:rFonts w:ascii="方正仿宋_GB2312" w:eastAsia="方正仿宋_GB2312" w:hAnsi="方正仿宋_GB2312" w:cs="方正仿宋_GB2312" w:hint="eastAsia"/>
              </w:rPr>
              <w:t>2024</w:t>
            </w:r>
            <w:r>
              <w:rPr>
                <w:rFonts w:ascii="方正仿宋_GB2312" w:eastAsia="方正仿宋_GB2312" w:hAnsi="方正仿宋_GB2312" w:cs="方正仿宋_GB2312" w:hint="eastAsia"/>
              </w:rPr>
              <w:t>年</w:t>
            </w:r>
            <w:r>
              <w:rPr>
                <w:rFonts w:ascii="方正仿宋_GB2312" w:eastAsia="方正仿宋_GB2312" w:hAnsi="方正仿宋_GB2312" w:cs="方正仿宋_GB2312" w:hint="eastAsia"/>
              </w:rPr>
              <w:t>7</w:t>
            </w:r>
            <w:r>
              <w:rPr>
                <w:rFonts w:ascii="方正仿宋_GB2312" w:eastAsia="方正仿宋_GB2312" w:hAnsi="方正仿宋_GB2312" w:cs="方正仿宋_GB2312" w:hint="eastAsia"/>
              </w:rPr>
              <w:t>月—</w:t>
            </w:r>
            <w:r>
              <w:rPr>
                <w:rFonts w:ascii="方正仿宋_GB2312" w:eastAsia="方正仿宋_GB2312" w:hAnsi="方正仿宋_GB2312" w:cs="方正仿宋_GB2312" w:hint="eastAsia"/>
              </w:rPr>
              <w:t>2025</w:t>
            </w:r>
            <w:r>
              <w:rPr>
                <w:rFonts w:ascii="方正仿宋_GB2312" w:eastAsia="方正仿宋_GB2312" w:hAnsi="方正仿宋_GB2312" w:cs="方正仿宋_GB2312" w:hint="eastAsia"/>
              </w:rPr>
              <w:t>年</w:t>
            </w:r>
            <w:r>
              <w:rPr>
                <w:rFonts w:ascii="方正仿宋_GB2312" w:eastAsia="方正仿宋_GB2312" w:hAnsi="方正仿宋_GB2312" w:cs="方正仿宋_GB2312" w:hint="eastAsia"/>
              </w:rPr>
              <w:t>12</w:t>
            </w:r>
            <w:r>
              <w:rPr>
                <w:rFonts w:ascii="方正仿宋_GB2312" w:eastAsia="方正仿宋_GB2312" w:hAnsi="方正仿宋_GB2312" w:cs="方正仿宋_GB2312" w:hint="eastAsia"/>
              </w:rPr>
              <w:t>月：负责学校业务用车流程审核及车费结算核算；自助洗车机日常维护；后勤</w:t>
            </w:r>
            <w:proofErr w:type="gramStart"/>
            <w:r>
              <w:rPr>
                <w:rFonts w:ascii="方正仿宋_GB2312" w:eastAsia="方正仿宋_GB2312" w:hAnsi="方正仿宋_GB2312" w:cs="方正仿宋_GB2312" w:hint="eastAsia"/>
              </w:rPr>
              <w:t>微信公众号</w:t>
            </w:r>
            <w:proofErr w:type="gramEnd"/>
            <w:r>
              <w:rPr>
                <w:rFonts w:ascii="方正仿宋_GB2312" w:eastAsia="方正仿宋_GB2312" w:hAnsi="方正仿宋_GB2312" w:cs="方正仿宋_GB2312" w:hint="eastAsia"/>
              </w:rPr>
              <w:t>日常运营；后勤组织员工作；协助综合科完成巡视巡察等任务。</w:t>
            </w:r>
          </w:p>
        </w:tc>
      </w:tr>
      <w:tr w:rsidR="00CD5BD4">
        <w:trPr>
          <w:trHeight w:val="2977"/>
          <w:jc w:val="center"/>
        </w:trPr>
        <w:tc>
          <w:tcPr>
            <w:tcW w:w="1935" w:type="dxa"/>
            <w:vMerge w:val="restart"/>
            <w:vAlign w:val="center"/>
          </w:tcPr>
          <w:p w:rsidR="00CD5BD4" w:rsidRDefault="00BB5D2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CD5BD4" w:rsidRDefault="00BB5D21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CD5BD4" w:rsidRDefault="00BB5D21">
            <w:pPr>
              <w:pStyle w:val="a6"/>
              <w:widowControl/>
              <w:spacing w:line="400" w:lineRule="exact"/>
              <w:ind w:firstLine="482"/>
              <w:rPr>
                <w:rStyle w:val="a7"/>
                <w:rFonts w:ascii="var(--dsw-font-markdown-base)" w:eastAsia="var(--dsw-font-markdown-base)" w:hAnsi="var(--dsw-font-markdown-base)" w:cs="var(--dsw-font-markdown-base)"/>
                <w:bCs/>
              </w:rPr>
            </w:pPr>
            <w:r>
              <w:rPr>
                <w:rStyle w:val="a7"/>
                <w:rFonts w:ascii="var(--dsw-font-markdown-base)" w:eastAsia="var(--dsw-font-markdown-base)" w:hAnsi="var(--dsw-font-markdown-base)" w:cs="var(--dsw-font-markdown-base)"/>
                <w:bCs/>
              </w:rPr>
              <w:t>稳抓学生常规，营造优良学风</w:t>
            </w:r>
          </w:p>
          <w:p w:rsidR="00CD5BD4" w:rsidRDefault="00BB5D21">
            <w:pPr>
              <w:pStyle w:val="a6"/>
              <w:widowControl/>
              <w:spacing w:line="360" w:lineRule="exact"/>
              <w:ind w:firstLine="480"/>
              <w:rPr>
                <w:rStyle w:val="a7"/>
                <w:rFonts w:ascii="var(--dsw-font-markdown-base)" w:eastAsia="var(--dsw-font-markdown-base)" w:hAnsi="var(--dsw-font-markdown-base)" w:cs="var(--dsw-font-markdown-base)"/>
                <w:bCs/>
              </w:rPr>
            </w:pPr>
            <w:r>
              <w:rPr>
                <w:rFonts w:ascii="方正仿宋_GB2312" w:eastAsia="方正仿宋_GB2312" w:hAnsi="方正仿宋_GB2312" w:cs="方正仿宋_GB2312" w:hint="eastAsia"/>
              </w:rPr>
              <w:t>在学生常规管理工作中，始终坚持安全第一、预防为主，实现全年无安全事故；同时狠抓学风建设，学院在</w:t>
            </w:r>
            <w:r>
              <w:rPr>
                <w:rFonts w:ascii="方正仿宋_GB2312" w:eastAsia="方正仿宋_GB2312" w:hAnsi="方正仿宋_GB2312" w:cs="方正仿宋_GB2312" w:hint="eastAsia"/>
              </w:rPr>
              <w:t>2023</w:t>
            </w:r>
            <w:r>
              <w:rPr>
                <w:rFonts w:ascii="方正仿宋_GB2312" w:eastAsia="方正仿宋_GB2312" w:hAnsi="方正仿宋_GB2312" w:cs="方正仿宋_GB2312" w:hint="eastAsia"/>
              </w:rPr>
              <w:t>年的新生入学教育活动和</w:t>
            </w:r>
            <w:r>
              <w:rPr>
                <w:rFonts w:ascii="方正仿宋_GB2312" w:eastAsia="方正仿宋_GB2312" w:hAnsi="方正仿宋_GB2312" w:cs="方正仿宋_GB2312" w:hint="eastAsia"/>
              </w:rPr>
              <w:t>2024</w:t>
            </w:r>
            <w:r>
              <w:rPr>
                <w:rFonts w:ascii="方正仿宋_GB2312" w:eastAsia="方正仿宋_GB2312" w:hAnsi="方正仿宋_GB2312" w:cs="方正仿宋_GB2312" w:hint="eastAsia"/>
              </w:rPr>
              <w:t>年学风建设月活动中均荣获二等奖；在就业、创业指导方面，近几年学院学生考研比率保持在</w:t>
            </w:r>
            <w:r>
              <w:rPr>
                <w:rFonts w:ascii="方正仿宋_GB2312" w:eastAsia="方正仿宋_GB2312" w:hAnsi="方正仿宋_GB2312" w:cs="方正仿宋_GB2312" w:hint="eastAsia"/>
              </w:rPr>
              <w:t>30%</w:t>
            </w:r>
            <w:r>
              <w:rPr>
                <w:rFonts w:ascii="方正仿宋_GB2312" w:eastAsia="方正仿宋_GB2312" w:hAnsi="方正仿宋_GB2312" w:cs="方正仿宋_GB2312" w:hint="eastAsia"/>
              </w:rPr>
              <w:t>左右，参与指导的《“膜”术治水</w:t>
            </w:r>
            <w:r>
              <w:rPr>
                <w:rFonts w:ascii="方正仿宋_GB2312" w:eastAsia="方正仿宋_GB2312" w:hAnsi="方正仿宋_GB2312" w:cs="方正仿宋_GB2312" w:hint="eastAsia"/>
              </w:rPr>
              <w:t xml:space="preserve"> </w:t>
            </w:r>
            <w:r>
              <w:rPr>
                <w:rFonts w:ascii="方正仿宋_GB2312" w:eastAsia="方正仿宋_GB2312" w:hAnsi="方正仿宋_GB2312" w:cs="方正仿宋_GB2312" w:hint="eastAsia"/>
              </w:rPr>
              <w:t>废水处理新方案》项目在学校第八届三</w:t>
            </w:r>
            <w:proofErr w:type="gramStart"/>
            <w:r>
              <w:rPr>
                <w:rFonts w:ascii="方正仿宋_GB2312" w:eastAsia="方正仿宋_GB2312" w:hAnsi="方正仿宋_GB2312" w:cs="方正仿宋_GB2312" w:hint="eastAsia"/>
              </w:rPr>
              <w:t>创大赛</w:t>
            </w:r>
            <w:proofErr w:type="gramEnd"/>
            <w:r>
              <w:rPr>
                <w:rFonts w:ascii="方正仿宋_GB2312" w:eastAsia="方正仿宋_GB2312" w:hAnsi="方正仿宋_GB2312" w:cs="方正仿宋_GB2312" w:hint="eastAsia"/>
              </w:rPr>
              <w:t>中荣获一等奖，获第四届中国·盐城创新创业大赛总决赛一等奖。</w:t>
            </w:r>
          </w:p>
        </w:tc>
      </w:tr>
      <w:tr w:rsidR="00CD5BD4">
        <w:trPr>
          <w:trHeight w:val="2715"/>
          <w:jc w:val="center"/>
        </w:trPr>
        <w:tc>
          <w:tcPr>
            <w:tcW w:w="1935" w:type="dxa"/>
            <w:vMerge/>
            <w:vAlign w:val="center"/>
          </w:tcPr>
          <w:p w:rsidR="00CD5BD4" w:rsidRDefault="00CD5BD4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D5BD4" w:rsidRDefault="00BB5D21">
            <w:pPr>
              <w:pStyle w:val="a6"/>
              <w:widowControl/>
              <w:spacing w:line="400" w:lineRule="exact"/>
              <w:ind w:firstLine="482"/>
              <w:rPr>
                <w:rStyle w:val="a7"/>
                <w:rFonts w:ascii="var(--dsw-font-markdown-base)" w:eastAsia="var(--dsw-font-markdown-base)" w:hAnsi="var(--dsw-font-markdown-base)" w:cs="var(--dsw-font-markdown-base)"/>
                <w:bCs/>
              </w:rPr>
            </w:pPr>
            <w:r>
              <w:rPr>
                <w:rStyle w:val="a7"/>
                <w:rFonts w:ascii="var(--dsw-font-markdown-base)" w:eastAsia="var(--dsw-font-markdown-base)" w:hAnsi="var(--dsw-font-markdown-base)" w:cs="var(--dsw-font-markdown-base)"/>
                <w:bCs/>
              </w:rPr>
              <w:t>高效精准完成全校年度业务用车结算工作</w:t>
            </w:r>
          </w:p>
          <w:p w:rsidR="00CD5BD4" w:rsidRDefault="00BB5D21">
            <w:pPr>
              <w:pStyle w:val="a6"/>
              <w:widowControl/>
              <w:spacing w:line="400" w:lineRule="exact"/>
              <w:ind w:firstLine="480"/>
              <w:rPr>
                <w:rFonts w:ascii="Times New Roman" w:hAnsi="Times New Roman"/>
                <w:spacing w:val="-20"/>
              </w:rPr>
            </w:pPr>
            <w:r>
              <w:rPr>
                <w:rFonts w:ascii="方正仿宋_GB2312" w:eastAsia="方正仿宋_GB2312" w:hAnsi="方正仿宋_GB2312" w:cs="方正仿宋_GB2312" w:hint="eastAsia"/>
              </w:rPr>
              <w:t>严谨高效地完成学校每年近</w:t>
            </w:r>
            <w:r>
              <w:rPr>
                <w:rFonts w:ascii="方正仿宋_GB2312" w:eastAsia="方正仿宋_GB2312" w:hAnsi="方正仿宋_GB2312" w:cs="方正仿宋_GB2312" w:hint="eastAsia"/>
              </w:rPr>
              <w:t>800</w:t>
            </w:r>
            <w:r>
              <w:rPr>
                <w:rFonts w:ascii="方正仿宋_GB2312" w:eastAsia="方正仿宋_GB2312" w:hAnsi="方正仿宋_GB2312" w:cs="方正仿宋_GB2312" w:hint="eastAsia"/>
              </w:rPr>
              <w:t>单业务用车费用的</w:t>
            </w:r>
            <w:r>
              <w:rPr>
                <w:rFonts w:ascii="方正仿宋_GB2312" w:eastAsia="方正仿宋_GB2312" w:hAnsi="方正仿宋_GB2312" w:cs="方正仿宋_GB2312" w:hint="eastAsia"/>
              </w:rPr>
              <w:t>结算</w:t>
            </w:r>
            <w:r>
              <w:rPr>
                <w:rFonts w:ascii="方正仿宋_GB2312" w:eastAsia="方正仿宋_GB2312" w:hAnsi="方正仿宋_GB2312" w:cs="方正仿宋_GB2312" w:hint="eastAsia"/>
              </w:rPr>
              <w:t>与</w:t>
            </w:r>
            <w:r>
              <w:rPr>
                <w:rFonts w:ascii="方正仿宋_GB2312" w:eastAsia="方正仿宋_GB2312" w:hAnsi="方正仿宋_GB2312" w:cs="方正仿宋_GB2312" w:hint="eastAsia"/>
              </w:rPr>
              <w:t>核</w:t>
            </w:r>
            <w:r>
              <w:rPr>
                <w:rFonts w:ascii="方正仿宋_GB2312" w:eastAsia="方正仿宋_GB2312" w:hAnsi="方正仿宋_GB2312" w:cs="方正仿宋_GB2312" w:hint="eastAsia"/>
              </w:rPr>
              <w:t>算工作，</w:t>
            </w:r>
            <w:r>
              <w:rPr>
                <w:rFonts w:ascii="方正仿宋_GB2312" w:eastAsia="方正仿宋_GB2312" w:hAnsi="方正仿宋_GB2312" w:cs="方正仿宋_GB2312" w:hint="eastAsia"/>
              </w:rPr>
              <w:t>顺利完成</w:t>
            </w:r>
            <w:r>
              <w:rPr>
                <w:rFonts w:ascii="方正仿宋_GB2312" w:eastAsia="方正仿宋_GB2312" w:hAnsi="方正仿宋_GB2312" w:cs="方正仿宋_GB2312" w:hint="eastAsia"/>
              </w:rPr>
              <w:t>2026</w:t>
            </w:r>
            <w:r>
              <w:rPr>
                <w:rFonts w:ascii="方正仿宋_GB2312" w:eastAsia="方正仿宋_GB2312" w:hAnsi="方正仿宋_GB2312" w:cs="方正仿宋_GB2312" w:hint="eastAsia"/>
              </w:rPr>
              <w:t>—</w:t>
            </w:r>
            <w:r>
              <w:rPr>
                <w:rFonts w:ascii="方正仿宋_GB2312" w:eastAsia="方正仿宋_GB2312" w:hAnsi="方正仿宋_GB2312" w:cs="方正仿宋_GB2312" w:hint="eastAsia"/>
              </w:rPr>
              <w:t>2027</w:t>
            </w:r>
            <w:r>
              <w:rPr>
                <w:rFonts w:ascii="方正仿宋_GB2312" w:eastAsia="方正仿宋_GB2312" w:hAnsi="方正仿宋_GB2312" w:cs="方正仿宋_GB2312" w:hint="eastAsia"/>
              </w:rPr>
              <w:t>年度业务用车租赁服务的采购任务</w:t>
            </w:r>
            <w:r>
              <w:rPr>
                <w:rFonts w:ascii="方正仿宋_GB2312" w:eastAsia="方正仿宋_GB2312" w:hAnsi="方正仿宋_GB2312" w:cs="方正仿宋_GB2312" w:hint="eastAsia"/>
              </w:rPr>
              <w:t>。</w:t>
            </w:r>
            <w:r>
              <w:rPr>
                <w:rFonts w:ascii="方正仿宋_GB2312" w:eastAsia="方正仿宋_GB2312" w:hAnsi="方正仿宋_GB2312" w:cs="方正仿宋_GB2312" w:hint="eastAsia"/>
              </w:rPr>
              <w:t>严格核对每笔用车信息，确保数据准确、流程规范、结算及时，做到“零差错、零延误”，有力保障了学校各类业务用车的顺畅运行。</w:t>
            </w:r>
          </w:p>
        </w:tc>
      </w:tr>
      <w:tr w:rsidR="00CD5BD4">
        <w:trPr>
          <w:trHeight w:val="2742"/>
          <w:jc w:val="center"/>
        </w:trPr>
        <w:tc>
          <w:tcPr>
            <w:tcW w:w="1935" w:type="dxa"/>
            <w:vMerge/>
            <w:vAlign w:val="center"/>
          </w:tcPr>
          <w:p w:rsidR="00CD5BD4" w:rsidRDefault="00CD5BD4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D5BD4" w:rsidRDefault="00BB5D21">
            <w:pPr>
              <w:pStyle w:val="a6"/>
              <w:widowControl/>
              <w:spacing w:line="400" w:lineRule="exact"/>
              <w:ind w:firstLine="482"/>
              <w:rPr>
                <w:rStyle w:val="a7"/>
                <w:rFonts w:ascii="var(--dsw-font-markdown-base)" w:eastAsia="var(--dsw-font-markdown-base)" w:hAnsi="var(--dsw-font-markdown-base)" w:cs="var(--dsw-font-markdown-base)"/>
                <w:bCs/>
              </w:rPr>
            </w:pPr>
            <w:r>
              <w:rPr>
                <w:rStyle w:val="a7"/>
                <w:rFonts w:ascii="var(--dsw-font-markdown-base)" w:eastAsia="var(--dsw-font-markdown-base)" w:hAnsi="var(--dsw-font-markdown-base)" w:cs="var(--dsw-font-markdown-base)"/>
                <w:bCs/>
              </w:rPr>
              <w:t>成立</w:t>
            </w:r>
            <w:r>
              <w:rPr>
                <w:rStyle w:val="a7"/>
                <w:rFonts w:ascii="var(--dsw-font-markdown-base)" w:eastAsia="var(--dsw-font-markdown-base)" w:hAnsi="var(--dsw-font-markdown-base)" w:cs="var(--dsw-font-markdown-base)"/>
                <w:bCs/>
              </w:rPr>
              <w:t>“</w:t>
            </w:r>
            <w:r>
              <w:rPr>
                <w:rStyle w:val="a7"/>
                <w:rFonts w:ascii="var(--dsw-font-markdown-base)" w:eastAsia="var(--dsw-font-markdown-base)" w:hAnsi="var(--dsw-font-markdown-base)" w:cs="var(--dsw-font-markdown-base)"/>
                <w:bCs/>
              </w:rPr>
              <w:t>校园管家先锋协会</w:t>
            </w:r>
            <w:r>
              <w:rPr>
                <w:rStyle w:val="a7"/>
                <w:rFonts w:ascii="var(--dsw-font-markdown-base)" w:eastAsia="var(--dsw-font-markdown-base)" w:hAnsi="var(--dsw-font-markdown-base)" w:cs="var(--dsw-font-markdown-base)"/>
                <w:bCs/>
              </w:rPr>
              <w:t>”</w:t>
            </w:r>
            <w:r>
              <w:rPr>
                <w:rStyle w:val="a7"/>
                <w:rFonts w:ascii="var(--dsw-font-markdown-base)" w:eastAsia="宋体" w:hAnsi="var(--dsw-font-markdown-base)" w:cs="var(--dsw-font-markdown-base)" w:hint="eastAsia"/>
                <w:bCs/>
              </w:rPr>
              <w:t>社团</w:t>
            </w:r>
            <w:r>
              <w:rPr>
                <w:rStyle w:val="a7"/>
                <w:rFonts w:ascii="var(--dsw-font-markdown-base)" w:eastAsia="var(--dsw-font-markdown-base)" w:hAnsi="var(--dsw-font-markdown-base)" w:cs="var(--dsw-font-markdown-base)"/>
                <w:bCs/>
              </w:rPr>
              <w:t>，提升后勤服务育人实效</w:t>
            </w:r>
          </w:p>
          <w:p w:rsidR="00F42E7B" w:rsidRDefault="00BB5D21">
            <w:pPr>
              <w:pStyle w:val="a6"/>
              <w:widowControl/>
              <w:spacing w:line="400" w:lineRule="exact"/>
              <w:ind w:firstLine="480"/>
              <w:rPr>
                <w:rFonts w:ascii="Times New Roman" w:hAnsi="Times New Roman"/>
                <w:spacing w:val="-20"/>
              </w:rPr>
            </w:pPr>
            <w:r>
              <w:rPr>
                <w:rFonts w:ascii="方正仿宋_GB2312" w:eastAsia="方正仿宋_GB2312" w:hAnsi="方正仿宋_GB2312" w:cs="方正仿宋_GB2312"/>
              </w:rPr>
              <w:t>牵头成立</w:t>
            </w:r>
            <w:r>
              <w:rPr>
                <w:rFonts w:ascii="方正仿宋_GB2312" w:eastAsia="方正仿宋_GB2312" w:hAnsi="方正仿宋_GB2312" w:cs="方正仿宋_GB2312"/>
              </w:rPr>
              <w:t>“</w:t>
            </w:r>
            <w:r>
              <w:rPr>
                <w:rFonts w:ascii="方正仿宋_GB2312" w:eastAsia="方正仿宋_GB2312" w:hAnsi="方正仿宋_GB2312" w:cs="方正仿宋_GB2312"/>
              </w:rPr>
              <w:t>校园管家先锋协会</w:t>
            </w:r>
            <w:r>
              <w:rPr>
                <w:rFonts w:ascii="方正仿宋_GB2312" w:eastAsia="方正仿宋_GB2312" w:hAnsi="方正仿宋_GB2312" w:cs="方正仿宋_GB2312"/>
              </w:rPr>
              <w:t>”</w:t>
            </w:r>
            <w:r>
              <w:rPr>
                <w:rFonts w:ascii="方正仿宋_GB2312" w:eastAsia="方正仿宋_GB2312" w:hAnsi="方正仿宋_GB2312" w:cs="方正仿宋_GB2312" w:hint="eastAsia"/>
              </w:rPr>
              <w:t>社团</w:t>
            </w:r>
            <w:r>
              <w:rPr>
                <w:rFonts w:ascii="方正仿宋_GB2312" w:eastAsia="方正仿宋_GB2312" w:hAnsi="方正仿宋_GB2312" w:cs="方正仿宋_GB2312"/>
              </w:rPr>
              <w:t>，有效弥补后勤服务在育人功能方面的不足。累计组织开展校园文化活动</w:t>
            </w:r>
            <w:r>
              <w:rPr>
                <w:rFonts w:ascii="方正仿宋_GB2312" w:eastAsia="方正仿宋_GB2312" w:hAnsi="方正仿宋_GB2312" w:cs="方正仿宋_GB2312" w:hint="eastAsia"/>
              </w:rPr>
              <w:t>1</w:t>
            </w:r>
            <w:r>
              <w:rPr>
                <w:rFonts w:ascii="方正仿宋_GB2312" w:eastAsia="方正仿宋_GB2312" w:hAnsi="方正仿宋_GB2312" w:cs="方正仿宋_GB2312"/>
              </w:rPr>
              <w:t>0</w:t>
            </w:r>
            <w:r>
              <w:rPr>
                <w:rFonts w:ascii="方正仿宋_GB2312" w:eastAsia="方正仿宋_GB2312" w:hAnsi="方正仿宋_GB2312" w:cs="方正仿宋_GB2312"/>
              </w:rPr>
              <w:t>余次，收集师生关于后勤服务的意见建议</w:t>
            </w:r>
            <w:r>
              <w:rPr>
                <w:rFonts w:ascii="方正仿宋_GB2312" w:eastAsia="方正仿宋_GB2312" w:hAnsi="方正仿宋_GB2312" w:cs="方正仿宋_GB2312"/>
              </w:rPr>
              <w:t>100</w:t>
            </w:r>
            <w:r>
              <w:rPr>
                <w:rFonts w:ascii="方正仿宋_GB2312" w:eastAsia="方正仿宋_GB2312" w:hAnsi="方正仿宋_GB2312" w:cs="方正仿宋_GB2312"/>
              </w:rPr>
              <w:t>余条，畅通了沟通反馈渠道，提升了后勤服务满意度，充分发挥</w:t>
            </w:r>
            <w:bookmarkStart w:id="0" w:name="_GoBack"/>
            <w:bookmarkEnd w:id="0"/>
            <w:r>
              <w:rPr>
                <w:rFonts w:ascii="方正仿宋_GB2312" w:eastAsia="方正仿宋_GB2312" w:hAnsi="方正仿宋_GB2312" w:cs="方正仿宋_GB2312"/>
              </w:rPr>
              <w:t>了后勤工作的服务育人功能。</w:t>
            </w:r>
          </w:p>
          <w:p w:rsidR="00CD5BD4" w:rsidRPr="00F42E7B" w:rsidRDefault="00CD5BD4" w:rsidP="00F42E7B">
            <w:pPr>
              <w:ind w:firstLine="640"/>
            </w:pPr>
          </w:p>
        </w:tc>
      </w:tr>
      <w:tr w:rsidR="00CD5BD4">
        <w:trPr>
          <w:trHeight w:hRule="exact" w:val="2547"/>
          <w:jc w:val="center"/>
        </w:trPr>
        <w:tc>
          <w:tcPr>
            <w:tcW w:w="1935" w:type="dxa"/>
            <w:vMerge w:val="restart"/>
            <w:vAlign w:val="center"/>
          </w:tcPr>
          <w:p w:rsidR="00CD5BD4" w:rsidRDefault="00BB5D2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CD5BD4" w:rsidRDefault="00BB5D21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CD5BD4" w:rsidRDefault="00CD5BD4">
            <w:pPr>
              <w:pStyle w:val="a6"/>
              <w:widowControl/>
              <w:spacing w:line="400" w:lineRule="exact"/>
              <w:ind w:firstLine="482"/>
              <w:rPr>
                <w:rStyle w:val="a7"/>
                <w:rFonts w:ascii="var(--dsw-font-markdown-base)" w:eastAsia="var(--dsw-font-markdown-base)" w:hAnsi="var(--dsw-font-markdown-base)" w:cs="var(--dsw-font-markdown-base)"/>
                <w:bCs/>
              </w:rPr>
            </w:pPr>
          </w:p>
          <w:p w:rsidR="00CD5BD4" w:rsidRDefault="00BB5D21">
            <w:pPr>
              <w:pStyle w:val="a6"/>
              <w:widowControl/>
              <w:spacing w:line="400" w:lineRule="exact"/>
              <w:ind w:firstLine="482"/>
              <w:rPr>
                <w:rStyle w:val="a7"/>
                <w:rFonts w:ascii="var(--dsw-font-markdown-base)" w:eastAsia="var(--dsw-font-markdown-base)" w:hAnsi="var(--dsw-font-markdown-base)" w:cs="var(--dsw-font-markdown-base)"/>
                <w:bCs/>
              </w:rPr>
            </w:pPr>
            <w:r>
              <w:rPr>
                <w:rStyle w:val="a7"/>
                <w:rFonts w:ascii="var(--dsw-font-markdown-base)" w:eastAsia="var(--dsw-font-markdown-base)" w:hAnsi="var(--dsw-font-markdown-base)" w:cs="var(--dsw-font-markdown-base)"/>
                <w:bCs/>
              </w:rPr>
              <w:t>工作创新意识有待加强</w:t>
            </w:r>
          </w:p>
          <w:p w:rsidR="00CD5BD4" w:rsidRDefault="00BB5D21">
            <w:pPr>
              <w:pStyle w:val="a6"/>
              <w:widowControl/>
              <w:spacing w:line="400" w:lineRule="exact"/>
              <w:ind w:firstLine="480"/>
              <w:rPr>
                <w:rFonts w:ascii="方正仿宋_GB2312" w:eastAsia="方正仿宋_GB2312" w:hAnsi="方正仿宋_GB2312" w:cs="方正仿宋_GB2312"/>
              </w:rPr>
            </w:pPr>
            <w:r>
              <w:rPr>
                <w:rFonts w:ascii="方正仿宋_GB2312" w:eastAsia="方正仿宋_GB2312" w:hAnsi="方正仿宋_GB2312" w:cs="方正仿宋_GB2312"/>
              </w:rPr>
              <w:t>在日常管理工作中，习惯于沿用既有模式和流程，主动探索新方法、新机制的意识和能力</w:t>
            </w:r>
            <w:r>
              <w:rPr>
                <w:rFonts w:ascii="方正仿宋_GB2312" w:eastAsia="方正仿宋_GB2312" w:hAnsi="方正仿宋_GB2312" w:cs="方正仿宋_GB2312" w:hint="eastAsia"/>
              </w:rPr>
              <w:t>还有待提高</w:t>
            </w:r>
            <w:r>
              <w:rPr>
                <w:rFonts w:ascii="方正仿宋_GB2312" w:eastAsia="方正仿宋_GB2312" w:hAnsi="方正仿宋_GB2312" w:cs="方正仿宋_GB2312"/>
              </w:rPr>
              <w:t>。</w:t>
            </w:r>
          </w:p>
          <w:p w:rsidR="00CD5BD4" w:rsidRDefault="00CD5BD4">
            <w:pPr>
              <w:widowControl/>
              <w:spacing w:beforeAutospacing="1" w:afterAutospacing="1"/>
              <w:ind w:firstLineChars="0" w:firstLine="0"/>
            </w:pPr>
          </w:p>
          <w:p w:rsidR="00CD5BD4" w:rsidRDefault="00CD5BD4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CD5BD4">
        <w:trPr>
          <w:trHeight w:hRule="exact" w:val="3657"/>
          <w:jc w:val="center"/>
        </w:trPr>
        <w:tc>
          <w:tcPr>
            <w:tcW w:w="1935" w:type="dxa"/>
            <w:vMerge/>
            <w:vAlign w:val="center"/>
          </w:tcPr>
          <w:p w:rsidR="00CD5BD4" w:rsidRDefault="00CD5BD4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D5BD4" w:rsidRDefault="00BB5D21">
            <w:pPr>
              <w:pStyle w:val="a6"/>
              <w:widowControl/>
              <w:spacing w:line="400" w:lineRule="exact"/>
              <w:ind w:firstLine="482"/>
              <w:rPr>
                <w:rStyle w:val="a7"/>
                <w:rFonts w:ascii="var(--dsw-font-markdown-base)" w:eastAsia="var(--dsw-font-markdown-base)" w:hAnsi="var(--dsw-font-markdown-base)" w:cs="var(--dsw-font-markdown-base)"/>
                <w:bCs/>
              </w:rPr>
            </w:pPr>
            <w:r>
              <w:rPr>
                <w:rStyle w:val="a7"/>
                <w:rFonts w:ascii="var(--dsw-font-markdown-base)" w:eastAsia="var(--dsw-font-markdown-base)" w:hAnsi="var(--dsw-font-markdown-base)" w:cs="var(--dsw-font-markdown-base)"/>
                <w:bCs/>
              </w:rPr>
              <w:t>个人科研能力仍需提升</w:t>
            </w:r>
          </w:p>
          <w:p w:rsidR="00CD5BD4" w:rsidRDefault="00BB5D21">
            <w:pPr>
              <w:pStyle w:val="a6"/>
              <w:widowControl/>
              <w:spacing w:line="400" w:lineRule="exact"/>
              <w:ind w:firstLine="480"/>
            </w:pPr>
            <w:r>
              <w:rPr>
                <w:rFonts w:ascii="方正仿宋_GB2312" w:eastAsia="方正仿宋_GB2312" w:hAnsi="方正仿宋_GB2312" w:cs="方正仿宋_GB2312"/>
              </w:rPr>
              <w:t>在</w:t>
            </w:r>
            <w:r>
              <w:rPr>
                <w:rFonts w:ascii="方正仿宋_GB2312" w:eastAsia="方正仿宋_GB2312" w:hAnsi="方正仿宋_GB2312" w:cs="方正仿宋_GB2312" w:hint="eastAsia"/>
              </w:rPr>
              <w:t>高校</w:t>
            </w:r>
            <w:r>
              <w:rPr>
                <w:rFonts w:ascii="方正仿宋_GB2312" w:eastAsia="方正仿宋_GB2312" w:hAnsi="方正仿宋_GB2312" w:cs="方正仿宋_GB2312"/>
              </w:rPr>
              <w:t>后勤管理相关领域的理论研究和实践总结方面投入不足，缺乏高质量的学术成果。科研意识较为薄弱，未能很好地将日常管理经验转化为可推广的研究成果。</w:t>
            </w:r>
          </w:p>
          <w:p w:rsidR="00CD5BD4" w:rsidRDefault="00CD5BD4">
            <w:pPr>
              <w:spacing w:line="400" w:lineRule="exact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CD5BD4">
        <w:trPr>
          <w:trHeight w:hRule="exact" w:val="3777"/>
          <w:jc w:val="center"/>
        </w:trPr>
        <w:tc>
          <w:tcPr>
            <w:tcW w:w="1935" w:type="dxa"/>
            <w:vMerge/>
            <w:vAlign w:val="center"/>
          </w:tcPr>
          <w:p w:rsidR="00CD5BD4" w:rsidRDefault="00CD5BD4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CD5BD4" w:rsidRDefault="00BB5D21">
            <w:pPr>
              <w:pStyle w:val="a6"/>
              <w:widowControl/>
              <w:spacing w:line="400" w:lineRule="exact"/>
              <w:ind w:firstLine="482"/>
              <w:rPr>
                <w:rStyle w:val="a7"/>
                <w:rFonts w:ascii="Segoe UI" w:eastAsia="Segoe UI" w:hAnsi="Segoe UI" w:cs="Segoe UI"/>
                <w:bCs/>
                <w:color w:val="0F1115"/>
                <w:szCs w:val="24"/>
                <w:shd w:val="clear" w:color="auto" w:fill="FFFFFF"/>
              </w:rPr>
            </w:pPr>
            <w:r>
              <w:rPr>
                <w:rStyle w:val="a7"/>
                <w:rFonts w:ascii="Segoe UI" w:eastAsia="Segoe UI" w:hAnsi="Segoe UI" w:cs="Segoe UI"/>
                <w:bCs/>
                <w:color w:val="0F1115"/>
                <w:szCs w:val="24"/>
                <w:shd w:val="clear" w:color="auto" w:fill="FFFFFF"/>
              </w:rPr>
              <w:t>设备维护前瞻性不足</w:t>
            </w:r>
          </w:p>
          <w:p w:rsidR="00CD5BD4" w:rsidRDefault="00BB5D21">
            <w:pPr>
              <w:pStyle w:val="a6"/>
              <w:widowControl/>
              <w:spacing w:line="400" w:lineRule="exact"/>
              <w:ind w:firstLine="480"/>
              <w:rPr>
                <w:rFonts w:ascii="Times New Roman" w:hAnsi="Times New Roman"/>
                <w:szCs w:val="21"/>
              </w:rPr>
            </w:pPr>
            <w:r>
              <w:rPr>
                <w:rFonts w:ascii="方正仿宋_GB2312" w:eastAsia="方正仿宋_GB2312" w:hAnsi="方正仿宋_GB2312" w:cs="方正仿宋_GB2312"/>
              </w:rPr>
              <w:t>在自助洗车机日常维护工作中，目前主要采取</w:t>
            </w:r>
            <w:r>
              <w:rPr>
                <w:rFonts w:ascii="方正仿宋_GB2312" w:eastAsia="方正仿宋_GB2312" w:hAnsi="方正仿宋_GB2312" w:cs="方正仿宋_GB2312" w:hint="eastAsia"/>
              </w:rPr>
              <w:t>“</w:t>
            </w:r>
            <w:r>
              <w:rPr>
                <w:rFonts w:ascii="方正仿宋_GB2312" w:eastAsia="方正仿宋_GB2312" w:hAnsi="方正仿宋_GB2312" w:cs="方正仿宋_GB2312" w:hint="eastAsia"/>
              </w:rPr>
              <w:t>每日一检</w:t>
            </w:r>
            <w:r>
              <w:rPr>
                <w:rFonts w:ascii="方正仿宋_GB2312" w:eastAsia="方正仿宋_GB2312" w:hAnsi="方正仿宋_GB2312" w:cs="方正仿宋_GB2312" w:hint="eastAsia"/>
              </w:rPr>
              <w:t>”</w:t>
            </w:r>
            <w:r>
              <w:rPr>
                <w:rFonts w:ascii="方正仿宋_GB2312" w:eastAsia="方正仿宋_GB2312" w:hAnsi="方正仿宋_GB2312" w:cs="方正仿宋_GB2312" w:hint="eastAsia"/>
              </w:rPr>
              <w:t>和</w:t>
            </w:r>
            <w:r>
              <w:rPr>
                <w:rFonts w:ascii="方正仿宋_GB2312" w:eastAsia="方正仿宋_GB2312" w:hAnsi="方正仿宋_GB2312" w:cs="方正仿宋_GB2312"/>
              </w:rPr>
              <w:t>“</w:t>
            </w:r>
            <w:r>
              <w:rPr>
                <w:rFonts w:ascii="方正仿宋_GB2312" w:eastAsia="方正仿宋_GB2312" w:hAnsi="方正仿宋_GB2312" w:cs="方正仿宋_GB2312"/>
              </w:rPr>
              <w:t>故障后被动响应</w:t>
            </w:r>
            <w:r>
              <w:rPr>
                <w:rFonts w:ascii="方正仿宋_GB2312" w:eastAsia="方正仿宋_GB2312" w:hAnsi="方正仿宋_GB2312" w:cs="方正仿宋_GB2312"/>
              </w:rPr>
              <w:t>”</w:t>
            </w:r>
            <w:r>
              <w:rPr>
                <w:rFonts w:ascii="方正仿宋_GB2312" w:eastAsia="方正仿宋_GB2312" w:hAnsi="方正仿宋_GB2312" w:cs="方正仿宋_GB2312"/>
              </w:rPr>
              <w:t>的</w:t>
            </w:r>
            <w:r>
              <w:rPr>
                <w:rFonts w:ascii="方正仿宋_GB2312" w:eastAsia="方正仿宋_GB2312" w:hAnsi="方正仿宋_GB2312" w:cs="方正仿宋_GB2312" w:hint="eastAsia"/>
              </w:rPr>
              <w:t>方式</w:t>
            </w:r>
            <w:r>
              <w:rPr>
                <w:rFonts w:ascii="方正仿宋_GB2312" w:eastAsia="方正仿宋_GB2312" w:hAnsi="方正仿宋_GB2312" w:cs="方正仿宋_GB2312"/>
              </w:rPr>
              <w:t>，导致设备突发停机或功能异常时无法第一时间修复，影响了使用效率和</w:t>
            </w:r>
            <w:r>
              <w:rPr>
                <w:rFonts w:ascii="方正仿宋_GB2312" w:eastAsia="方正仿宋_GB2312" w:hAnsi="方正仿宋_GB2312" w:cs="方正仿宋_GB2312" w:hint="eastAsia"/>
              </w:rPr>
              <w:t>使用</w:t>
            </w:r>
            <w:r>
              <w:rPr>
                <w:rFonts w:ascii="方正仿宋_GB2312" w:eastAsia="方正仿宋_GB2312" w:hAnsi="方正仿宋_GB2312" w:cs="方正仿宋_GB2312"/>
              </w:rPr>
              <w:t>体验。后续需强化主动服务意识，</w:t>
            </w:r>
            <w:r>
              <w:rPr>
                <w:rFonts w:ascii="方正仿宋_GB2312" w:eastAsia="方正仿宋_GB2312" w:hAnsi="方正仿宋_GB2312" w:cs="方正仿宋_GB2312" w:hint="eastAsia"/>
              </w:rPr>
              <w:t>增加每日巡检次数，提升机器故障预判能力，</w:t>
            </w:r>
            <w:r>
              <w:rPr>
                <w:rFonts w:ascii="方正仿宋_GB2312" w:eastAsia="方正仿宋_GB2312" w:hAnsi="方正仿宋_GB2312" w:cs="方正仿宋_GB2312"/>
              </w:rPr>
              <w:t>提升设备运行稳定性</w:t>
            </w:r>
            <w:r>
              <w:rPr>
                <w:rFonts w:ascii="方正仿宋_GB2312" w:eastAsia="方正仿宋_GB2312" w:hAnsi="方正仿宋_GB2312" w:cs="方正仿宋_GB2312" w:hint="eastAsia"/>
              </w:rPr>
              <w:t>和教职员工使用体验感</w:t>
            </w:r>
            <w:r>
              <w:rPr>
                <w:rFonts w:ascii="方正仿宋_GB2312" w:eastAsia="方正仿宋_GB2312" w:hAnsi="方正仿宋_GB2312" w:cs="方正仿宋_GB2312"/>
              </w:rPr>
              <w:t>。</w:t>
            </w:r>
          </w:p>
        </w:tc>
      </w:tr>
      <w:tr w:rsidR="00CD5BD4">
        <w:trPr>
          <w:trHeight w:val="2384"/>
          <w:jc w:val="center"/>
        </w:trPr>
        <w:tc>
          <w:tcPr>
            <w:tcW w:w="1935" w:type="dxa"/>
            <w:vAlign w:val="center"/>
          </w:tcPr>
          <w:p w:rsidR="00CD5BD4" w:rsidRDefault="00BB5D21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CD5BD4" w:rsidRDefault="00CD5BD4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CD5BD4" w:rsidRDefault="00CD5BD4">
      <w:pPr>
        <w:spacing w:line="240" w:lineRule="atLeast"/>
        <w:ind w:firstLineChars="0" w:firstLine="0"/>
        <w:rPr>
          <w:sz w:val="15"/>
          <w:szCs w:val="15"/>
        </w:rPr>
      </w:pPr>
    </w:p>
    <w:sectPr w:rsidR="00CD5B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5D21" w:rsidRDefault="00BB5D21">
      <w:pPr>
        <w:spacing w:line="240" w:lineRule="auto"/>
        <w:ind w:firstLine="640"/>
      </w:pPr>
      <w:r>
        <w:separator/>
      </w:r>
    </w:p>
  </w:endnote>
  <w:endnote w:type="continuationSeparator" w:id="0">
    <w:p w:rsidR="00BB5D21" w:rsidRDefault="00BB5D21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4BC11E45-1715-4DF2-A7D3-D1209397A0F4}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2" w:subsetted="1" w:fontKey="{B1F1BCAF-B8AA-457E-B169-6F3BF53E124D}"/>
  </w:font>
  <w:font w:name="方正仿宋_GB2312">
    <w:altName w:val="微软雅黑"/>
    <w:charset w:val="86"/>
    <w:family w:val="auto"/>
    <w:pitch w:val="default"/>
    <w:sig w:usb0="A00002BF" w:usb1="184F6CFA" w:usb2="00000012" w:usb3="00000000" w:csb0="00040001" w:csb1="00000000"/>
    <w:embedRegular r:id="rId3" w:subsetted="1" w:fontKey="{3700C846-F3F1-462B-96F3-DB5F1A810DFA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4" w:subsetted="1" w:fontKey="{5310D438-F748-455D-813F-D389BC2E8B53}"/>
  </w:font>
  <w:font w:name="var(--dsw-font-markdown-base)">
    <w:altName w:val="Segoe Print"/>
    <w:charset w:val="00"/>
    <w:family w:val="auto"/>
    <w:pitch w:val="default"/>
    <w:embedBold r:id="rId5" w:fontKey="{2160C3E1-86DF-43D4-A0BF-BB84E82C651B}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  <w:embedBold r:id="rId6" w:subsetted="1" w:fontKey="{F395B630-E449-4D0F-9F44-5B7C9E76E2D8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BD4" w:rsidRDefault="00CD5BD4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BD4" w:rsidRDefault="00CD5BD4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BD4" w:rsidRDefault="00CD5BD4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5D21" w:rsidRDefault="00BB5D21">
      <w:pPr>
        <w:spacing w:line="240" w:lineRule="auto"/>
        <w:ind w:firstLine="640"/>
      </w:pPr>
      <w:r>
        <w:separator/>
      </w:r>
    </w:p>
  </w:footnote>
  <w:footnote w:type="continuationSeparator" w:id="0">
    <w:p w:rsidR="00BB5D21" w:rsidRDefault="00BB5D21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BD4" w:rsidRDefault="00CD5BD4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BD4" w:rsidRDefault="00CD5BD4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5BD4" w:rsidRDefault="00CD5BD4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5A09ED"/>
    <w:rsid w:val="006E3825"/>
    <w:rsid w:val="00881C24"/>
    <w:rsid w:val="00BB5D21"/>
    <w:rsid w:val="00CD5BD4"/>
    <w:rsid w:val="00D86298"/>
    <w:rsid w:val="00F42E7B"/>
    <w:rsid w:val="09EF3F6B"/>
    <w:rsid w:val="12E2266E"/>
    <w:rsid w:val="1E222CBC"/>
    <w:rsid w:val="207A0B31"/>
    <w:rsid w:val="2FE61704"/>
    <w:rsid w:val="302A7A15"/>
    <w:rsid w:val="39934A77"/>
    <w:rsid w:val="41197F6F"/>
    <w:rsid w:val="47A53E92"/>
    <w:rsid w:val="4AF62C56"/>
    <w:rsid w:val="52E72BF2"/>
    <w:rsid w:val="57094C2D"/>
    <w:rsid w:val="57E90571"/>
    <w:rsid w:val="5B3F7BDF"/>
    <w:rsid w:val="5DF0210B"/>
    <w:rsid w:val="62E95F71"/>
    <w:rsid w:val="6DF9201D"/>
    <w:rsid w:val="724063E2"/>
    <w:rsid w:val="75B23A9A"/>
    <w:rsid w:val="76AA4771"/>
    <w:rsid w:val="7C86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a6">
    <w:name w:val="Normal (Web)"/>
    <w:basedOn w:val="a0"/>
    <w:qFormat/>
    <w:rPr>
      <w:sz w:val="24"/>
    </w:rPr>
  </w:style>
  <w:style w:type="character" w:styleId="a7">
    <w:name w:val="Strong"/>
    <w:basedOn w:val="a1"/>
    <w:qFormat/>
    <w:rPr>
      <w:b/>
    </w:rPr>
  </w:style>
  <w:style w:type="character" w:styleId="a8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157</Words>
  <Characters>898</Characters>
  <Application>Microsoft Office Word</Application>
  <DocSecurity>0</DocSecurity>
  <Lines>7</Lines>
  <Paragraphs>2</Paragraphs>
  <ScaleCrop>false</ScaleCrop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2026-04-20T02:06:00Z</dcterms:created>
  <dcterms:modified xsi:type="dcterms:W3CDTF">2026-04-20T02:06:00Z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eyJoZGlkIjoiMTNhYTc3MGFiN2M0M2U1NTU0NjllNWVkN2YyOWU5ZDYiLCJ1c2VySWQiOiI3MDIyNzkyODcifQ==</vt:lpwstr>
  </property>
</Properties>
</file>