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311"/>
        <w:gridCol w:w="1559"/>
        <w:gridCol w:w="4224"/>
      </w:tblGrid>
      <w:tr w:rsidR="00D86298" w:rsidTr="006639B4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311" w:type="dxa"/>
            <w:vAlign w:val="center"/>
          </w:tcPr>
          <w:p w:rsidR="00D86298" w:rsidRDefault="006639B4" w:rsidP="006639B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陈昌松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224" w:type="dxa"/>
            <w:vAlign w:val="center"/>
          </w:tcPr>
          <w:p w:rsidR="00D86298" w:rsidRDefault="006639B4" w:rsidP="006639B4">
            <w:pPr>
              <w:spacing w:line="32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信息化建设与管理处综合科科长</w:t>
            </w:r>
          </w:p>
        </w:tc>
      </w:tr>
      <w:tr w:rsidR="00D86298" w:rsidTr="006639B4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9A2B15" w:rsidP="00AB14CD">
            <w:pPr>
              <w:spacing w:line="320" w:lineRule="exact"/>
              <w:ind w:firstLineChars="0" w:firstLine="0"/>
              <w:jc w:val="left"/>
              <w:rPr>
                <w:rFonts w:ascii="Times New Roman" w:eastAsia="楷体_GB2312" w:hAnsi="Times New Roman"/>
                <w:sz w:val="24"/>
              </w:rPr>
            </w:pPr>
            <w:r w:rsidRPr="009A2B15">
              <w:rPr>
                <w:rFonts w:ascii="Times New Roman" w:eastAsia="楷体_GB2312" w:hAnsi="Times New Roman" w:hint="eastAsia"/>
                <w:sz w:val="28"/>
                <w:szCs w:val="28"/>
              </w:rPr>
              <w:t>办公室工作、档案</w:t>
            </w:r>
            <w:r w:rsidR="00AB14CD">
              <w:rPr>
                <w:rFonts w:ascii="Times New Roman" w:eastAsia="楷体_GB2312" w:hAnsi="Times New Roman" w:hint="eastAsia"/>
                <w:sz w:val="28"/>
                <w:szCs w:val="28"/>
              </w:rPr>
              <w:t>管理</w:t>
            </w:r>
            <w:r w:rsidRPr="009A2B15">
              <w:rPr>
                <w:rFonts w:ascii="Times New Roman" w:eastAsia="楷体_GB2312" w:hAnsi="Times New Roman" w:hint="eastAsia"/>
                <w:sz w:val="28"/>
                <w:szCs w:val="28"/>
              </w:rPr>
              <w:t>、国有资产、网</w:t>
            </w:r>
            <w:r w:rsidR="00AB14CD">
              <w:rPr>
                <w:rFonts w:ascii="Times New Roman" w:eastAsia="楷体_GB2312" w:hAnsi="Times New Roman" w:hint="eastAsia"/>
                <w:sz w:val="28"/>
                <w:szCs w:val="28"/>
              </w:rPr>
              <w:t>络</w:t>
            </w:r>
            <w:r w:rsidRPr="009A2B15">
              <w:rPr>
                <w:rFonts w:ascii="Times New Roman" w:eastAsia="楷体_GB2312" w:hAnsi="Times New Roman" w:hint="eastAsia"/>
                <w:sz w:val="28"/>
                <w:szCs w:val="28"/>
              </w:rPr>
              <w:t>外维、</w:t>
            </w:r>
            <w:r w:rsidR="00AB14CD">
              <w:rPr>
                <w:rFonts w:ascii="Times New Roman" w:eastAsia="楷体_GB2312" w:hAnsi="Times New Roman" w:hint="eastAsia"/>
                <w:sz w:val="28"/>
                <w:szCs w:val="28"/>
              </w:rPr>
              <w:t>会议系统</w:t>
            </w:r>
            <w:r w:rsidRPr="009A2B15">
              <w:rPr>
                <w:rFonts w:ascii="Times New Roman" w:eastAsia="楷体_GB2312" w:hAnsi="Times New Roman" w:hint="eastAsia"/>
                <w:sz w:val="28"/>
                <w:szCs w:val="28"/>
              </w:rPr>
              <w:t>技术</w:t>
            </w:r>
            <w:r w:rsidR="00AB14CD">
              <w:rPr>
                <w:rFonts w:ascii="Times New Roman" w:eastAsia="楷体_GB2312" w:hAnsi="Times New Roman" w:hint="eastAsia"/>
                <w:sz w:val="28"/>
                <w:szCs w:val="28"/>
              </w:rPr>
              <w:t>保障等</w:t>
            </w:r>
          </w:p>
        </w:tc>
      </w:tr>
      <w:tr w:rsidR="00D86298" w:rsidTr="00AB14CD">
        <w:trPr>
          <w:trHeight w:val="2441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7D43F8" w:rsidP="007D43F8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每学期</w:t>
            </w:r>
            <w:r w:rsidR="006639B4">
              <w:rPr>
                <w:rFonts w:ascii="Times New Roman" w:eastAsia="楷体_GB2312" w:hAnsi="Times New Roman" w:hint="eastAsia"/>
                <w:sz w:val="28"/>
                <w:szCs w:val="28"/>
              </w:rPr>
              <w:t>组织协调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开展网络安全和信息化应用培训</w:t>
            </w:r>
            <w:r w:rsidR="006639B4">
              <w:rPr>
                <w:rFonts w:ascii="Times New Roman" w:eastAsia="楷体_GB2312" w:hAnsi="Times New Roman" w:hint="eastAsia"/>
                <w:sz w:val="28"/>
                <w:szCs w:val="28"/>
              </w:rPr>
              <w:t>与统计工作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、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组织开展网络安全宣传周系列活动。通过集中培训、视频会议等线上线下相结合的方式对全校信息化委员进行培训，再由信息化委员对班级全体同学进行培训，确保培训覆盖到每个学生。</w:t>
            </w:r>
          </w:p>
        </w:tc>
      </w:tr>
      <w:tr w:rsidR="00D86298" w:rsidTr="00AB14CD">
        <w:trPr>
          <w:trHeight w:val="4233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6639B4" w:rsidRDefault="007D43F8" w:rsidP="00256E55">
            <w:pPr>
              <w:spacing w:line="400" w:lineRule="exact"/>
              <w:ind w:firstLine="560"/>
              <w:rPr>
                <w:rFonts w:ascii="Times New Roman" w:eastAsia="黑体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近三年，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为全校各类会议、专家讲座、重要活动等常规任务提供技术服务保障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270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多场次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(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不含调试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)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、网络故障维修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9</w:t>
            </w:r>
            <w:r w:rsidR="006639B4" w:rsidRPr="006639B4">
              <w:rPr>
                <w:rFonts w:ascii="Times New Roman" w:eastAsia="楷体_GB2312" w:hAnsi="Times New Roman"/>
                <w:sz w:val="28"/>
                <w:szCs w:val="28"/>
              </w:rPr>
              <w:t>0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多场次。为二级学院、部门电话移机、新装、报修、停机等业务提供服务，以及全校教职工办理通讯卡入网集团号及套餐选择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3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00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多人次。完成教育教学审核评估技术保障工作任务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20</w:t>
            </w:r>
            <w:r w:rsidR="006639B4" w:rsidRPr="006639B4">
              <w:rPr>
                <w:rFonts w:ascii="Times New Roman" w:eastAsia="楷体_GB2312" w:hAnsi="Times New Roman" w:hint="eastAsia"/>
                <w:sz w:val="28"/>
                <w:szCs w:val="28"/>
              </w:rPr>
              <w:t>余项，包括调试演练、技术培训、线上听课、访谈和线上启动会、反馈会的音视频控制、网络带宽扩容、端口映射、专家听课系统配置等。</w:t>
            </w:r>
          </w:p>
        </w:tc>
      </w:tr>
      <w:tr w:rsidR="00D86298" w:rsidTr="007D43F8">
        <w:trPr>
          <w:trHeight w:val="2821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07EB" w:rsidRDefault="007D43F8" w:rsidP="00C67E05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三年来，</w:t>
            </w:r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圆满完成重要时期网络安全保障任务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30</w:t>
            </w:r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次。及时清除网络安全隐患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27</w:t>
            </w:r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起，妥善解决网络安全事件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25</w:t>
            </w:r>
            <w:r w:rsidR="00256E55">
              <w:rPr>
                <w:rFonts w:ascii="Times New Roman" w:eastAsia="楷体_GB2312" w:hAnsi="Times New Roman" w:hint="eastAsia"/>
                <w:sz w:val="28"/>
                <w:szCs w:val="28"/>
              </w:rPr>
              <w:t>起。</w:t>
            </w:r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完成全省教育系统“两高一弱”和供应</w:t>
            </w:r>
            <w:proofErr w:type="gramStart"/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链安全</w:t>
            </w:r>
            <w:proofErr w:type="gramEnd"/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自查整治工作和教育行业公共场所、线下消费场景违法违规收集使用人脸信息专项治理</w:t>
            </w:r>
            <w:bookmarkStart w:id="0" w:name="_GoBack"/>
            <w:bookmarkEnd w:id="0"/>
            <w:r w:rsidR="00F84E20"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工作。</w:t>
            </w:r>
          </w:p>
          <w:p w:rsidR="00E807EB" w:rsidRDefault="00E807EB" w:rsidP="00E807EB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D86298" w:rsidRPr="00E807EB" w:rsidRDefault="00D86298" w:rsidP="00E807EB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:rsidTr="006639B4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2F70D6" w:rsidP="007D43F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在日常细节方面，存在“差不多就行”心态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</w:t>
            </w:r>
            <w:r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平时</w:t>
            </w:r>
            <w:r w:rsidRPr="00F84E20">
              <w:rPr>
                <w:rFonts w:ascii="Times New Roman" w:eastAsia="楷体_GB2312" w:hAnsi="Times New Roman" w:hint="eastAsia"/>
                <w:sz w:val="28"/>
                <w:szCs w:val="28"/>
              </w:rPr>
              <w:t>工作和履职过程中，对细节问题的重视程度仍然不够，对一些小事缺乏重视。</w:t>
            </w:r>
          </w:p>
        </w:tc>
      </w:tr>
      <w:tr w:rsidR="00D86298" w:rsidTr="006639B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256E55" w:rsidP="007D43F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256E55">
              <w:rPr>
                <w:rFonts w:ascii="Times New Roman" w:eastAsia="楷体_GB2312" w:hAnsi="Times New Roman" w:hint="eastAsia"/>
                <w:sz w:val="28"/>
                <w:szCs w:val="28"/>
              </w:rPr>
              <w:t>学习跟进节奏不足，对岗位相关新理论，新业务知识，缺乏系统钻研和深度思考，理论结合实际，指导具体工作的能力有待加强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D86298" w:rsidTr="006639B4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84E20" w:rsidRDefault="00256E55" w:rsidP="007D43F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256E55">
              <w:rPr>
                <w:rFonts w:ascii="Times New Roman" w:eastAsia="楷体_GB2312" w:hAnsi="Times New Roman" w:hint="eastAsia"/>
                <w:sz w:val="28"/>
                <w:szCs w:val="28"/>
              </w:rPr>
              <w:t>工作落实不够细致，依赖过往经验开展工作，对新情况，新问题研究不深入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D86298" w:rsidTr="006639B4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AEF" w:rsidRDefault="005F6AEF">
      <w:pPr>
        <w:spacing w:line="240" w:lineRule="auto"/>
        <w:ind w:firstLine="640"/>
      </w:pPr>
      <w:r>
        <w:separator/>
      </w:r>
    </w:p>
  </w:endnote>
  <w:endnote w:type="continuationSeparator" w:id="0">
    <w:p w:rsidR="005F6AEF" w:rsidRDefault="005F6A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AEF" w:rsidRDefault="005F6AEF">
      <w:pPr>
        <w:spacing w:line="240" w:lineRule="auto"/>
        <w:ind w:firstLine="640"/>
      </w:pPr>
      <w:r>
        <w:separator/>
      </w:r>
    </w:p>
  </w:footnote>
  <w:footnote w:type="continuationSeparator" w:id="0">
    <w:p w:rsidR="005F6AEF" w:rsidRDefault="005F6A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A7C50"/>
    <w:rsid w:val="00256E55"/>
    <w:rsid w:val="002F70D6"/>
    <w:rsid w:val="005546F0"/>
    <w:rsid w:val="005A09ED"/>
    <w:rsid w:val="005F6AEF"/>
    <w:rsid w:val="006639B4"/>
    <w:rsid w:val="006E3825"/>
    <w:rsid w:val="007D43F8"/>
    <w:rsid w:val="00881C24"/>
    <w:rsid w:val="00886DC7"/>
    <w:rsid w:val="009A2B15"/>
    <w:rsid w:val="00A735E4"/>
    <w:rsid w:val="00AB14CD"/>
    <w:rsid w:val="00C67E05"/>
    <w:rsid w:val="00D86298"/>
    <w:rsid w:val="00E807EB"/>
    <w:rsid w:val="00F84E2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2026-04-20T07:16:00Z</dcterms:created>
  <dcterms:modified xsi:type="dcterms:W3CDTF">2026-04-20T07:16:00Z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