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1CDCD" w14:textId="4AFC77CE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424F51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37D0E998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4AD0922B" w14:textId="77777777" w:rsidTr="002D2C0D">
        <w:trPr>
          <w:trHeight w:hRule="exact" w:val="1005"/>
          <w:jc w:val="center"/>
        </w:trPr>
        <w:tc>
          <w:tcPr>
            <w:tcW w:w="1935" w:type="dxa"/>
            <w:vAlign w:val="center"/>
          </w:tcPr>
          <w:p w14:paraId="649E47EE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273A5BE4" w14:textId="7F3B56B6" w:rsidR="00D86298" w:rsidRDefault="002D2C0D" w:rsidP="002D2C0D">
            <w:pPr>
              <w:spacing w:line="320" w:lineRule="exact"/>
              <w:ind w:firstLineChars="71" w:firstLine="199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王海娟</w:t>
            </w:r>
          </w:p>
        </w:tc>
        <w:tc>
          <w:tcPr>
            <w:tcW w:w="1559" w:type="dxa"/>
            <w:vAlign w:val="center"/>
          </w:tcPr>
          <w:p w14:paraId="04E3F8EC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38D126F7" w14:textId="13A6ABAC" w:rsidR="00D86298" w:rsidRPr="002D2C0D" w:rsidRDefault="002D2C0D" w:rsidP="002D2C0D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2D2C0D">
              <w:rPr>
                <w:rFonts w:ascii="Times New Roman" w:eastAsia="楷体_GB2312" w:hAnsi="Times New Roman" w:hint="eastAsia"/>
                <w:sz w:val="28"/>
                <w:szCs w:val="28"/>
              </w:rPr>
              <w:t>国有资产管理处、实验室管理处综合科科长</w:t>
            </w:r>
          </w:p>
        </w:tc>
      </w:tr>
      <w:tr w:rsidR="00D86298" w14:paraId="359270B7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3E845D8E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7705D392" w14:textId="695841C6" w:rsidR="00D86298" w:rsidRDefault="00430B81" w:rsidP="00430B81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 w:rsidRPr="002D2C0D">
              <w:rPr>
                <w:rFonts w:ascii="Times New Roman" w:eastAsia="楷体_GB2312" w:hAnsi="Times New Roman" w:hint="eastAsia"/>
                <w:sz w:val="28"/>
                <w:szCs w:val="28"/>
              </w:rPr>
              <w:t>国有资产管理处、实验室管理处综合</w:t>
            </w:r>
            <w:proofErr w:type="gramStart"/>
            <w:r w:rsidRPr="002D2C0D">
              <w:rPr>
                <w:rFonts w:ascii="Times New Roman" w:eastAsia="楷体_GB2312" w:hAnsi="Times New Roman" w:hint="eastAsia"/>
                <w:sz w:val="28"/>
                <w:szCs w:val="28"/>
              </w:rPr>
              <w:t>科</w:t>
            </w:r>
            <w:r w:rsidR="00B26ED6">
              <w:rPr>
                <w:rFonts w:ascii="Times New Roman" w:eastAsia="楷体_GB2312" w:hAnsi="Times New Roman" w:hint="eastAsia"/>
                <w:sz w:val="28"/>
                <w:szCs w:val="28"/>
              </w:rPr>
              <w:t>全部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工作</w:t>
            </w:r>
          </w:p>
        </w:tc>
      </w:tr>
      <w:tr w:rsidR="003E3D42" w14:paraId="2A8AA1A8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4DFAECE1" w14:textId="77777777" w:rsidR="003E3D42" w:rsidRDefault="003E3D42" w:rsidP="003E3D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2E5E49C2" w14:textId="77777777" w:rsidR="003E3D42" w:rsidRDefault="003E3D42" w:rsidP="003E3D42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72405F08" w14:textId="26CB18B7" w:rsidR="003E3D42" w:rsidRPr="00F0656A" w:rsidRDefault="00510F28" w:rsidP="00510F28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510F28">
              <w:rPr>
                <w:rFonts w:ascii="Times New Roman" w:eastAsia="楷体_GB2312" w:hAnsi="Times New Roman"/>
                <w:sz w:val="28"/>
                <w:szCs w:val="28"/>
              </w:rPr>
              <w:t>立足综合科科长岗位，充分发挥参谋助手作用，主动统筹协调部门重点工作，以高效执行力推动国有资产与实验室管理提质增效。牵头构建完善制度体系，近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</w:t>
            </w:r>
            <w:r w:rsidRPr="00510F28">
              <w:rPr>
                <w:rFonts w:ascii="Times New Roman" w:eastAsia="楷体_GB2312" w:hAnsi="Times New Roman"/>
                <w:sz w:val="28"/>
                <w:szCs w:val="28"/>
              </w:rPr>
              <w:t>年制定校级制度</w:t>
            </w:r>
            <w:r w:rsidRPr="00510F28">
              <w:rPr>
                <w:rFonts w:ascii="Times New Roman" w:eastAsia="楷体_GB2312" w:hAnsi="Times New Roman"/>
                <w:sz w:val="28"/>
                <w:szCs w:val="28"/>
              </w:rPr>
              <w:t>10</w:t>
            </w:r>
            <w:r w:rsidRPr="00510F28">
              <w:rPr>
                <w:rFonts w:ascii="Times New Roman" w:eastAsia="楷体_GB2312" w:hAnsi="Times New Roman"/>
                <w:sz w:val="28"/>
                <w:szCs w:val="28"/>
              </w:rPr>
              <w:t>项、部门制度</w:t>
            </w:r>
            <w:r w:rsidRPr="00510F28">
              <w:rPr>
                <w:rFonts w:ascii="Times New Roman" w:eastAsia="楷体_GB2312" w:hAnsi="Times New Roman"/>
                <w:sz w:val="28"/>
                <w:szCs w:val="28"/>
              </w:rPr>
              <w:t>4</w:t>
            </w:r>
            <w:r w:rsidRPr="00510F28">
              <w:rPr>
                <w:rFonts w:ascii="Times New Roman" w:eastAsia="楷体_GB2312" w:hAnsi="Times New Roman"/>
                <w:sz w:val="28"/>
                <w:szCs w:val="28"/>
              </w:rPr>
              <w:t>项，累计建成</w:t>
            </w:r>
            <w:r w:rsidRPr="00510F28">
              <w:rPr>
                <w:rFonts w:ascii="Times New Roman" w:eastAsia="楷体_GB2312" w:hAnsi="Times New Roman"/>
                <w:sz w:val="28"/>
                <w:szCs w:val="28"/>
              </w:rPr>
              <w:t>24</w:t>
            </w:r>
            <w:r w:rsidRPr="00510F28">
              <w:rPr>
                <w:rFonts w:ascii="Times New Roman" w:eastAsia="楷体_GB2312" w:hAnsi="Times New Roman"/>
                <w:sz w:val="28"/>
                <w:szCs w:val="28"/>
              </w:rPr>
              <w:t>项制度闭环。统筹制度全流程管理，规范核心工作流程，推进资产绩效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评价</w:t>
            </w:r>
            <w:r w:rsidRPr="00510F28">
              <w:rPr>
                <w:rFonts w:ascii="Times New Roman" w:eastAsia="楷体_GB2312" w:hAnsi="Times New Roman"/>
                <w:sz w:val="28"/>
                <w:szCs w:val="28"/>
              </w:rPr>
              <w:t>、经费预算、危化品处置等任务落地</w:t>
            </w:r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落实，</w:t>
            </w:r>
            <w:r w:rsidRPr="000F0CCF">
              <w:rPr>
                <w:rFonts w:ascii="Times New Roman" w:eastAsia="楷体_GB2312" w:hAnsi="Times New Roman"/>
                <w:sz w:val="28"/>
                <w:szCs w:val="28"/>
              </w:rPr>
              <w:t>全程做好统筹协调与督促推进，保障部门各项工作规范有序、高效运转。</w:t>
            </w:r>
          </w:p>
        </w:tc>
      </w:tr>
      <w:tr w:rsidR="003E3D42" w14:paraId="4A67F693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2368654D" w14:textId="77777777" w:rsidR="003E3D42" w:rsidRDefault="003E3D42" w:rsidP="003E3D4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7030872" w14:textId="65F81934" w:rsidR="003E3D42" w:rsidRPr="00F0656A" w:rsidRDefault="003E3D42" w:rsidP="000F0CCF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协助支部书记扎实推进支部规范化建设，严格落实党建责任，规范组织生活，精心策划</w:t>
            </w:r>
            <w:proofErr w:type="gramStart"/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特色党建</w:t>
            </w:r>
            <w:proofErr w:type="gramEnd"/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活动，认真撰写</w:t>
            </w:r>
            <w:r w:rsidR="000F0CCF">
              <w:rPr>
                <w:rFonts w:ascii="Times New Roman" w:eastAsia="楷体_GB2312" w:hAnsi="Times New Roman" w:hint="eastAsia"/>
                <w:sz w:val="28"/>
                <w:szCs w:val="28"/>
              </w:rPr>
              <w:t>党建</w:t>
            </w:r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材料、总结</w:t>
            </w:r>
            <w:r w:rsidR="000F0CCF">
              <w:rPr>
                <w:rFonts w:ascii="Times New Roman" w:eastAsia="楷体_GB2312" w:hAnsi="Times New Roman" w:hint="eastAsia"/>
                <w:sz w:val="28"/>
                <w:szCs w:val="28"/>
              </w:rPr>
              <w:t>工作</w:t>
            </w:r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经验。牵头开展的党日活动获</w:t>
            </w:r>
            <w:proofErr w:type="gramStart"/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评最佳</w:t>
            </w:r>
            <w:proofErr w:type="gramEnd"/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党日活动二等奖，</w:t>
            </w:r>
            <w:r w:rsidR="000F0CCF" w:rsidRPr="000F0CCF">
              <w:rPr>
                <w:rFonts w:ascii="Times New Roman" w:eastAsia="楷体_GB2312" w:hAnsi="Times New Roman"/>
                <w:sz w:val="28"/>
                <w:szCs w:val="28"/>
              </w:rPr>
              <w:t>个人先后荣获机关党员岗位服务标兵、党务先进工作者等荣誉；</w:t>
            </w:r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支部党建材料被机关党委列为样板</w:t>
            </w:r>
            <w:proofErr w:type="gramStart"/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供交流</w:t>
            </w:r>
            <w:proofErr w:type="gramEnd"/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学习，本人在学校机关党建会上作典型发言</w:t>
            </w:r>
            <w:r w:rsidR="000F0CCF" w:rsidRPr="000F0CCF">
              <w:rPr>
                <w:rFonts w:ascii="Times New Roman" w:eastAsia="楷体_GB2312" w:hAnsi="Times New Roman"/>
                <w:sz w:val="28"/>
                <w:szCs w:val="28"/>
              </w:rPr>
              <w:t>，切实以高质量党建引领国有资产管理与实验室管理工作提质增效。</w:t>
            </w:r>
          </w:p>
        </w:tc>
      </w:tr>
      <w:tr w:rsidR="003E3D42" w14:paraId="31D39685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116B344E" w14:textId="77777777" w:rsidR="003E3D42" w:rsidRDefault="003E3D42" w:rsidP="003E3D4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8C25213" w14:textId="3BD97356" w:rsidR="003E3D42" w:rsidRPr="00F0656A" w:rsidRDefault="003E3D42" w:rsidP="000F0CCF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认真负责部门综合文稿工作，高质量完成年度工作计划、工作总结、汇报材料及各类报送文稿</w:t>
            </w:r>
            <w:r w:rsidR="000F0CCF" w:rsidRPr="000F0CCF">
              <w:rPr>
                <w:rFonts w:ascii="Times New Roman" w:eastAsia="楷体_GB2312" w:hAnsi="Times New Roman"/>
                <w:sz w:val="28"/>
                <w:szCs w:val="28"/>
              </w:rPr>
              <w:t>的撰写、修改与完善工作。始终坚持高效务实、精益求精，主动加班加点保障文稿报送时效，精准总结资产盘活、实验室安全整治、设备规范管理等工作成果，积极提炼工作亮点、宣传工作成效，全面展示国有资产管理处、实验室管理处工作实绩，为部门形象提升提供坚实有力的文字支撑。</w:t>
            </w:r>
          </w:p>
        </w:tc>
      </w:tr>
      <w:tr w:rsidR="003E3D42" w14:paraId="140EFEC1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1D422A36" w14:textId="77777777" w:rsidR="003E3D42" w:rsidRDefault="003E3D42" w:rsidP="003E3D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0E5A0E72" w14:textId="77777777" w:rsidR="003E3D42" w:rsidRDefault="003E3D42" w:rsidP="003E3D42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2FE8E110" w14:textId="751F13E5" w:rsidR="003E3D42" w:rsidRPr="00F0656A" w:rsidRDefault="003E3D42" w:rsidP="00F0656A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科研能力有待加强，高水平科研成果偏少，成果质量与数量需进一步提升</w:t>
            </w:r>
            <w:r w:rsidRPr="00F0656A">
              <w:rPr>
                <w:rFonts w:ascii="Times New Roman" w:eastAsia="楷体_GB2312" w:hAnsi="Times New Roman" w:hint="eastAsia"/>
                <w:sz w:val="28"/>
                <w:szCs w:val="28"/>
              </w:rPr>
              <w:t>。</w:t>
            </w:r>
          </w:p>
        </w:tc>
      </w:tr>
      <w:tr w:rsidR="003E3D42" w14:paraId="5DD8688A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1E4FE0B9" w14:textId="77777777" w:rsidR="003E3D42" w:rsidRDefault="003E3D42" w:rsidP="003E3D4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96CCBEE" w14:textId="794CE055" w:rsidR="003E3D42" w:rsidRPr="00F0656A" w:rsidRDefault="003E3D42" w:rsidP="00F0656A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F0656A">
              <w:rPr>
                <w:rFonts w:ascii="Times New Roman" w:eastAsia="楷体_GB2312" w:hAnsi="Times New Roman"/>
                <w:sz w:val="28"/>
                <w:szCs w:val="28"/>
              </w:rPr>
              <w:t>事务性工作投入较多，主动谋划个人发展与能力提升的意识</w:t>
            </w:r>
            <w:r w:rsidRPr="00F0656A">
              <w:rPr>
                <w:rFonts w:ascii="Times New Roman" w:eastAsia="楷体_GB2312" w:hAnsi="Times New Roman" w:hint="eastAsia"/>
                <w:sz w:val="28"/>
                <w:szCs w:val="28"/>
              </w:rPr>
              <w:t>和努力不够。</w:t>
            </w:r>
          </w:p>
        </w:tc>
      </w:tr>
      <w:tr w:rsidR="003E3D42" w14:paraId="1B9968E2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522F525E" w14:textId="77777777" w:rsidR="003E3D42" w:rsidRDefault="003E3D42" w:rsidP="003E3D4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C77D0FD" w14:textId="6A596995" w:rsidR="003E3D42" w:rsidRPr="00F0656A" w:rsidRDefault="003E3D42" w:rsidP="00F0656A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F0656A">
              <w:rPr>
                <w:rFonts w:ascii="Times New Roman" w:eastAsia="楷体_GB2312" w:hAnsi="Times New Roman" w:hint="eastAsia"/>
                <w:sz w:val="28"/>
                <w:szCs w:val="28"/>
              </w:rPr>
              <w:t>面对繁杂的工作任务，思考工作的前瞻性和计划性有待进一步加强。</w:t>
            </w:r>
          </w:p>
        </w:tc>
      </w:tr>
      <w:tr w:rsidR="003E3D42" w14:paraId="4130A16C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67595A06" w14:textId="77777777" w:rsidR="003E3D42" w:rsidRDefault="003E3D42" w:rsidP="003E3D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69DF93A9" w14:textId="77777777" w:rsidR="003E3D42" w:rsidRDefault="003E3D42" w:rsidP="003E3D42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01AD7CB6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A05AF" w14:textId="77777777" w:rsidR="00AC5F7C" w:rsidRDefault="00AC5F7C">
      <w:pPr>
        <w:spacing w:line="240" w:lineRule="auto"/>
        <w:ind w:firstLine="640"/>
      </w:pPr>
      <w:r>
        <w:separator/>
      </w:r>
    </w:p>
  </w:endnote>
  <w:endnote w:type="continuationSeparator" w:id="0">
    <w:p w14:paraId="1DE00EF7" w14:textId="77777777" w:rsidR="00AC5F7C" w:rsidRDefault="00AC5F7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45044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90DB6" w14:textId="486AC1D1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4686C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4179B" w14:textId="77777777" w:rsidR="00AC5F7C" w:rsidRDefault="00AC5F7C">
      <w:pPr>
        <w:spacing w:line="240" w:lineRule="auto"/>
        <w:ind w:firstLine="640"/>
      </w:pPr>
      <w:r>
        <w:separator/>
      </w:r>
    </w:p>
  </w:footnote>
  <w:footnote w:type="continuationSeparator" w:id="0">
    <w:p w14:paraId="6F9C648E" w14:textId="77777777" w:rsidR="00AC5F7C" w:rsidRDefault="00AC5F7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31F1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36BA4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9A45E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066DE"/>
    <w:rsid w:val="00010498"/>
    <w:rsid w:val="00075A89"/>
    <w:rsid w:val="00094241"/>
    <w:rsid w:val="000951E9"/>
    <w:rsid w:val="000F0CCF"/>
    <w:rsid w:val="00105392"/>
    <w:rsid w:val="002528AA"/>
    <w:rsid w:val="0026081A"/>
    <w:rsid w:val="00292C41"/>
    <w:rsid w:val="002D2C0D"/>
    <w:rsid w:val="00313CC1"/>
    <w:rsid w:val="00347186"/>
    <w:rsid w:val="003B6332"/>
    <w:rsid w:val="003E3D42"/>
    <w:rsid w:val="00424F51"/>
    <w:rsid w:val="00430B81"/>
    <w:rsid w:val="004C5E5A"/>
    <w:rsid w:val="00510F28"/>
    <w:rsid w:val="00536358"/>
    <w:rsid w:val="005A09ED"/>
    <w:rsid w:val="006E0FBB"/>
    <w:rsid w:val="00753390"/>
    <w:rsid w:val="00840FBC"/>
    <w:rsid w:val="0084711E"/>
    <w:rsid w:val="008524BD"/>
    <w:rsid w:val="008573B6"/>
    <w:rsid w:val="008E3961"/>
    <w:rsid w:val="008E6B59"/>
    <w:rsid w:val="00947030"/>
    <w:rsid w:val="009A3100"/>
    <w:rsid w:val="009E1465"/>
    <w:rsid w:val="00A17AB3"/>
    <w:rsid w:val="00A224A0"/>
    <w:rsid w:val="00AC5F7C"/>
    <w:rsid w:val="00B26ED6"/>
    <w:rsid w:val="00B47CD2"/>
    <w:rsid w:val="00D72A6E"/>
    <w:rsid w:val="00D86298"/>
    <w:rsid w:val="00E5295C"/>
    <w:rsid w:val="00EA62E6"/>
    <w:rsid w:val="00F0656A"/>
    <w:rsid w:val="00F070CE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8EC9C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81</TotalTime>
  <Pages>2</Pages>
  <Words>728</Words>
  <Characters>41</Characters>
  <Application>Microsoft Office Word</Application>
  <DocSecurity>0</DocSecurity>
  <Lines>1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22</cp:revision>
  <dcterms:created xsi:type="dcterms:W3CDTF">2023-12-23T02:39:00Z</dcterms:created>
  <dcterms:modified xsi:type="dcterms:W3CDTF">2026-04-16T09:51:00Z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