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543" w:rsidRDefault="000F3543">
      <w:pPr>
        <w:spacing w:line="560" w:lineRule="exact"/>
        <w:ind w:firstLineChars="0" w:firstLine="0"/>
        <w:jc w:val="center"/>
        <w:rPr>
          <w:rFonts w:eastAsia="方正小标宋_GBK"/>
          <w:sz w:val="44"/>
          <w:szCs w:val="44"/>
        </w:rPr>
      </w:pPr>
    </w:p>
    <w:p w:rsidR="000F3543" w:rsidRDefault="009B02EA">
      <w:pPr>
        <w:spacing w:line="560" w:lineRule="exact"/>
        <w:ind w:firstLineChars="0" w:firstLine="0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盐城师范学院科级干部“两张清单”采集表</w:t>
      </w:r>
    </w:p>
    <w:p w:rsidR="000F3543" w:rsidRDefault="000F3543">
      <w:pPr>
        <w:spacing w:line="600" w:lineRule="exact"/>
        <w:ind w:firstLineChars="0" w:firstLine="0"/>
        <w:jc w:val="center"/>
        <w:rPr>
          <w:rFonts w:eastAsia="方正小标宋_GBK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F354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0F3543" w:rsidRDefault="009B02EA">
            <w:pPr>
              <w:spacing w:line="400" w:lineRule="exact"/>
              <w:ind w:firstLineChars="0" w:firstLine="0"/>
              <w:jc w:val="center"/>
              <w:rPr>
                <w:rFonts w:eastAsia="方正楷体_GBK"/>
                <w:szCs w:val="32"/>
              </w:rPr>
            </w:pPr>
            <w:r>
              <w:rPr>
                <w:rFonts w:eastAsia="方正楷体_GBK"/>
                <w:szCs w:val="32"/>
              </w:rPr>
              <w:t>姓名</w:t>
            </w:r>
          </w:p>
        </w:tc>
        <w:tc>
          <w:tcPr>
            <w:tcW w:w="1701" w:type="dxa"/>
            <w:vAlign w:val="center"/>
          </w:tcPr>
          <w:p w:rsidR="000F3543" w:rsidRDefault="009B02EA">
            <w:pPr>
              <w:spacing w:line="320" w:lineRule="exact"/>
              <w:ind w:firstLineChars="0" w:firstLine="0"/>
              <w:jc w:val="center"/>
              <w:rPr>
                <w:rFonts w:eastAsia="楷体_GB2312"/>
                <w:sz w:val="28"/>
                <w:szCs w:val="28"/>
              </w:rPr>
            </w:pPr>
            <w:proofErr w:type="gramStart"/>
            <w:r>
              <w:rPr>
                <w:rFonts w:eastAsia="楷体_GB2312" w:hint="eastAsia"/>
                <w:sz w:val="28"/>
                <w:szCs w:val="28"/>
              </w:rPr>
              <w:t>沈楷人</w:t>
            </w:r>
            <w:proofErr w:type="gramEnd"/>
          </w:p>
        </w:tc>
        <w:tc>
          <w:tcPr>
            <w:tcW w:w="1559" w:type="dxa"/>
            <w:vAlign w:val="center"/>
          </w:tcPr>
          <w:p w:rsidR="000F3543" w:rsidRDefault="009B02EA">
            <w:pPr>
              <w:spacing w:line="400" w:lineRule="exact"/>
              <w:ind w:firstLineChars="0" w:firstLine="0"/>
              <w:jc w:val="center"/>
              <w:rPr>
                <w:rFonts w:eastAsia="方正楷体_GBK"/>
                <w:szCs w:val="32"/>
              </w:rPr>
            </w:pPr>
            <w:r>
              <w:rPr>
                <w:rFonts w:eastAsia="方正楷体_GBK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F3543" w:rsidRDefault="009B02EA">
            <w:pPr>
              <w:spacing w:line="400" w:lineRule="exact"/>
              <w:ind w:firstLineChars="0" w:firstLine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计划财务处会计核算科科长</w:t>
            </w:r>
          </w:p>
        </w:tc>
      </w:tr>
      <w:tr w:rsidR="000F354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F3543" w:rsidRDefault="009B02EA">
            <w:pPr>
              <w:spacing w:line="400" w:lineRule="exact"/>
              <w:ind w:firstLineChars="0" w:firstLine="0"/>
              <w:jc w:val="center"/>
              <w:rPr>
                <w:rFonts w:eastAsia="方正楷体_GBK"/>
                <w:szCs w:val="32"/>
              </w:rPr>
            </w:pPr>
            <w:r>
              <w:rPr>
                <w:rFonts w:eastAsia="方正楷体_GBK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Chars="0" w:firstLine="0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负责计划财务会计核算</w:t>
            </w:r>
            <w:proofErr w:type="gramStart"/>
            <w:r>
              <w:rPr>
                <w:rFonts w:eastAsia="楷体_GB2312" w:hint="eastAsia"/>
                <w:sz w:val="24"/>
              </w:rPr>
              <w:t>科各项</w:t>
            </w:r>
            <w:proofErr w:type="gramEnd"/>
            <w:r>
              <w:rPr>
                <w:rFonts w:eastAsia="楷体_GB2312" w:hint="eastAsia"/>
                <w:sz w:val="24"/>
              </w:rPr>
              <w:t>工作</w:t>
            </w:r>
          </w:p>
        </w:tc>
      </w:tr>
      <w:tr w:rsidR="000F3543">
        <w:trPr>
          <w:trHeight w:val="2781"/>
          <w:jc w:val="center"/>
        </w:trPr>
        <w:tc>
          <w:tcPr>
            <w:tcW w:w="1935" w:type="dxa"/>
            <w:vMerge w:val="restart"/>
            <w:vAlign w:val="center"/>
          </w:tcPr>
          <w:p w:rsidR="000F3543" w:rsidRDefault="009B02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eastAsia="方正黑体_GBK"/>
                <w:szCs w:val="32"/>
              </w:rPr>
            </w:pPr>
            <w:r>
              <w:rPr>
                <w:rFonts w:eastAsia="方正黑体_GBK"/>
                <w:szCs w:val="32"/>
              </w:rPr>
              <w:t>实绩清单</w:t>
            </w:r>
          </w:p>
          <w:p w:rsidR="000F3543" w:rsidRDefault="009B02EA">
            <w:pPr>
              <w:spacing w:line="320" w:lineRule="exact"/>
              <w:ind w:firstLineChars="0" w:firstLine="0"/>
              <w:rPr>
                <w:rFonts w:eastAsia="方正楷体_GBK"/>
                <w:spacing w:val="-6"/>
                <w:sz w:val="30"/>
                <w:szCs w:val="30"/>
              </w:rPr>
            </w:pPr>
            <w:r>
              <w:rPr>
                <w:rFonts w:eastAsia="方正楷体_GBK"/>
                <w:spacing w:val="-6"/>
                <w:sz w:val="30"/>
                <w:szCs w:val="30"/>
              </w:rPr>
              <w:t>（最满意的工作，限</w:t>
            </w:r>
            <w:r>
              <w:rPr>
                <w:rFonts w:eastAsia="方正楷体_GBK"/>
                <w:spacing w:val="-6"/>
                <w:sz w:val="30"/>
                <w:szCs w:val="30"/>
              </w:rPr>
              <w:t>3</w:t>
            </w:r>
            <w:r>
              <w:rPr>
                <w:rFonts w:eastAsia="方正楷体_GBK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z w:val="24"/>
                <w:szCs w:val="16"/>
              </w:rPr>
            </w:pPr>
            <w:r>
              <w:rPr>
                <w:rFonts w:hint="eastAsia"/>
                <w:sz w:val="24"/>
                <w:szCs w:val="16"/>
              </w:rPr>
              <w:t>扎实推进基层党建提质赋能，全力配合校内巡察落地见效：</w:t>
            </w:r>
            <w:r>
              <w:rPr>
                <w:rFonts w:hint="eastAsia"/>
                <w:b/>
                <w:bCs/>
                <w:sz w:val="24"/>
                <w:szCs w:val="16"/>
              </w:rPr>
              <w:t>一是扩容党员队伍</w:t>
            </w:r>
            <w:r>
              <w:rPr>
                <w:rFonts w:hint="eastAsia"/>
                <w:sz w:val="24"/>
                <w:szCs w:val="16"/>
              </w:rPr>
              <w:t>，</w:t>
            </w:r>
            <w:r>
              <w:rPr>
                <w:rFonts w:hint="eastAsia"/>
                <w:sz w:val="24"/>
                <w:szCs w:val="16"/>
              </w:rPr>
              <w:t>2023-2025</w:t>
            </w:r>
            <w:r>
              <w:rPr>
                <w:rFonts w:hint="eastAsia"/>
                <w:sz w:val="24"/>
                <w:szCs w:val="16"/>
              </w:rPr>
              <w:t>年度</w:t>
            </w:r>
            <w:r>
              <w:rPr>
                <w:rFonts w:hint="eastAsia"/>
                <w:sz w:val="24"/>
                <w:szCs w:val="16"/>
              </w:rPr>
              <w:t>累计吸纳</w:t>
            </w:r>
            <w:r>
              <w:rPr>
                <w:rFonts w:hint="eastAsia"/>
                <w:sz w:val="24"/>
                <w:szCs w:val="16"/>
              </w:rPr>
              <w:t>5</w:t>
            </w:r>
            <w:r>
              <w:rPr>
                <w:rFonts w:hint="eastAsia"/>
                <w:sz w:val="24"/>
                <w:szCs w:val="16"/>
              </w:rPr>
              <w:t>名教职工加入党组织，不断夯实基层党组织人员根基；</w:t>
            </w:r>
            <w:r>
              <w:rPr>
                <w:rFonts w:hint="eastAsia"/>
                <w:b/>
                <w:bCs/>
                <w:sz w:val="24"/>
                <w:szCs w:val="16"/>
              </w:rPr>
              <w:t>二是打造党建标杆</w:t>
            </w:r>
            <w:r>
              <w:rPr>
                <w:rFonts w:hint="eastAsia"/>
                <w:sz w:val="24"/>
                <w:szCs w:val="16"/>
              </w:rPr>
              <w:t>，助力支部斩获</w:t>
            </w:r>
            <w:r>
              <w:rPr>
                <w:rFonts w:hint="eastAsia"/>
                <w:sz w:val="24"/>
                <w:szCs w:val="16"/>
              </w:rPr>
              <w:t>202</w:t>
            </w:r>
            <w:r>
              <w:rPr>
                <w:rFonts w:hint="eastAsia"/>
                <w:sz w:val="24"/>
                <w:szCs w:val="16"/>
              </w:rPr>
              <w:t>3</w:t>
            </w:r>
            <w:r>
              <w:rPr>
                <w:rFonts w:hint="eastAsia"/>
                <w:sz w:val="24"/>
                <w:szCs w:val="16"/>
              </w:rPr>
              <w:t>年</w:t>
            </w:r>
            <w:r>
              <w:rPr>
                <w:rFonts w:hint="eastAsia"/>
                <w:sz w:val="24"/>
                <w:szCs w:val="16"/>
              </w:rPr>
              <w:t>-2025</w:t>
            </w:r>
            <w:r>
              <w:rPr>
                <w:rFonts w:hint="eastAsia"/>
                <w:sz w:val="24"/>
                <w:szCs w:val="16"/>
              </w:rPr>
              <w:t>年最佳党日活动、基层党建工作创新、“书记项目”等各类</w:t>
            </w:r>
            <w:proofErr w:type="gramStart"/>
            <w:r>
              <w:rPr>
                <w:rFonts w:hint="eastAsia"/>
                <w:sz w:val="24"/>
                <w:szCs w:val="16"/>
              </w:rPr>
              <w:t>党建荣誉</w:t>
            </w:r>
            <w:proofErr w:type="gramEnd"/>
            <w:r>
              <w:rPr>
                <w:rFonts w:hint="eastAsia"/>
                <w:sz w:val="24"/>
                <w:szCs w:val="16"/>
              </w:rPr>
              <w:t>11</w:t>
            </w:r>
            <w:r>
              <w:rPr>
                <w:rFonts w:hint="eastAsia"/>
                <w:sz w:val="24"/>
                <w:szCs w:val="16"/>
              </w:rPr>
              <w:t>项，成功获评</w:t>
            </w:r>
            <w:r>
              <w:rPr>
                <w:rFonts w:hint="eastAsia"/>
                <w:b/>
                <w:sz w:val="24"/>
                <w:szCs w:val="16"/>
              </w:rPr>
              <w:t>校级党建“样板支部”</w:t>
            </w:r>
            <w:r>
              <w:rPr>
                <w:rFonts w:hint="eastAsia"/>
                <w:sz w:val="24"/>
                <w:szCs w:val="16"/>
              </w:rPr>
              <w:t>；</w:t>
            </w:r>
            <w:r>
              <w:rPr>
                <w:rFonts w:hint="eastAsia"/>
                <w:b/>
                <w:bCs/>
                <w:sz w:val="24"/>
                <w:szCs w:val="16"/>
              </w:rPr>
              <w:t>三是深耕巡察监督</w:t>
            </w:r>
            <w:r>
              <w:rPr>
                <w:rFonts w:hint="eastAsia"/>
                <w:sz w:val="24"/>
                <w:szCs w:val="16"/>
              </w:rPr>
              <w:t>，先后参与文学院党委、商学院党委、教科院党委、后勤集团党总支</w:t>
            </w:r>
            <w:r>
              <w:rPr>
                <w:rFonts w:hint="eastAsia"/>
                <w:b/>
                <w:sz w:val="24"/>
                <w:szCs w:val="16"/>
              </w:rPr>
              <w:t>4</w:t>
            </w:r>
            <w:r>
              <w:rPr>
                <w:rFonts w:hint="eastAsia"/>
                <w:b/>
                <w:sz w:val="24"/>
                <w:szCs w:val="16"/>
              </w:rPr>
              <w:t>轮校内巡察</w:t>
            </w:r>
            <w:r>
              <w:rPr>
                <w:rFonts w:hint="eastAsia"/>
                <w:sz w:val="24"/>
                <w:szCs w:val="16"/>
              </w:rPr>
              <w:t>，持续强化全面从严治党责任意识，压紧压实管党治党主体责任。</w:t>
            </w:r>
          </w:p>
        </w:tc>
      </w:tr>
      <w:tr w:rsidR="000F354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F3543" w:rsidRDefault="000F3543">
            <w:pPr>
              <w:spacing w:line="400" w:lineRule="exact"/>
              <w:ind w:firstLineChars="0" w:firstLine="0"/>
              <w:rPr>
                <w:rFonts w:eastAsia="方正楷体_GBK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pacing w:val="-20"/>
                <w:sz w:val="24"/>
              </w:rPr>
            </w:pPr>
            <w:r>
              <w:rPr>
                <w:rFonts w:hint="eastAsia"/>
                <w:sz w:val="24"/>
                <w:szCs w:val="16"/>
              </w:rPr>
              <w:t>信息化建设赋能财务服务提档升级，任职期间创新推出“</w:t>
            </w:r>
            <w:r>
              <w:rPr>
                <w:rFonts w:hint="eastAsia"/>
                <w:b/>
                <w:bCs/>
                <w:sz w:val="24"/>
                <w:szCs w:val="16"/>
              </w:rPr>
              <w:t>投递式报账</w:t>
            </w:r>
            <w:r>
              <w:rPr>
                <w:rFonts w:hint="eastAsia"/>
                <w:sz w:val="24"/>
                <w:szCs w:val="16"/>
              </w:rPr>
              <w:t>”服务，推行“三个全天候”报销新模式，获省领导肯定与全校师生好评；完成财务处老旧</w:t>
            </w:r>
            <w:r>
              <w:rPr>
                <w:rFonts w:hint="eastAsia"/>
                <w:b/>
                <w:bCs/>
                <w:sz w:val="24"/>
                <w:szCs w:val="16"/>
              </w:rPr>
              <w:t>机房搬迁</w:t>
            </w:r>
            <w:r>
              <w:rPr>
                <w:rFonts w:hint="eastAsia"/>
                <w:sz w:val="24"/>
                <w:szCs w:val="16"/>
              </w:rPr>
              <w:t>至信息中心一体化机房，有力保障财务数据安全稳定运行；依托财务</w:t>
            </w:r>
            <w:proofErr w:type="gramStart"/>
            <w:r>
              <w:rPr>
                <w:rFonts w:hint="eastAsia"/>
                <w:sz w:val="24"/>
                <w:szCs w:val="16"/>
              </w:rPr>
              <w:t>微信公众号</w:t>
            </w:r>
            <w:proofErr w:type="gramEnd"/>
            <w:r>
              <w:rPr>
                <w:rFonts w:hint="eastAsia"/>
                <w:sz w:val="24"/>
                <w:szCs w:val="16"/>
              </w:rPr>
              <w:t>启用预约报销单“</w:t>
            </w:r>
            <w:r>
              <w:rPr>
                <w:rFonts w:hint="eastAsia"/>
                <w:b/>
                <w:bCs/>
                <w:sz w:val="24"/>
                <w:szCs w:val="16"/>
              </w:rPr>
              <w:t>临时挂起</w:t>
            </w:r>
            <w:r>
              <w:rPr>
                <w:rFonts w:hint="eastAsia"/>
                <w:sz w:val="24"/>
                <w:szCs w:val="16"/>
              </w:rPr>
              <w:t>”功能，显著提升问题单据处理效率；牵头改版部门官网，优化表单下载链接与财经制度查询板块，方便教职工随时查阅使用；通过“</w:t>
            </w:r>
            <w:r>
              <w:rPr>
                <w:rFonts w:hint="eastAsia"/>
                <w:b/>
                <w:bCs/>
                <w:sz w:val="24"/>
                <w:szCs w:val="16"/>
              </w:rPr>
              <w:t>盐师财务服务群</w:t>
            </w:r>
            <w:r>
              <w:rPr>
                <w:rFonts w:hint="eastAsia"/>
                <w:sz w:val="24"/>
                <w:szCs w:val="16"/>
              </w:rPr>
              <w:t>”，上线</w:t>
            </w:r>
            <w:r>
              <w:rPr>
                <w:rFonts w:hint="eastAsia"/>
                <w:b/>
                <w:bCs/>
                <w:sz w:val="24"/>
                <w:szCs w:val="16"/>
              </w:rPr>
              <w:t>资金到账查询系统、领导干部个人收入查询</w:t>
            </w:r>
            <w:r>
              <w:rPr>
                <w:rFonts w:hint="eastAsia"/>
                <w:sz w:val="24"/>
                <w:szCs w:val="16"/>
              </w:rPr>
              <w:t>功能，多</w:t>
            </w:r>
            <w:proofErr w:type="gramStart"/>
            <w:r>
              <w:rPr>
                <w:rFonts w:hint="eastAsia"/>
                <w:sz w:val="24"/>
                <w:szCs w:val="16"/>
              </w:rPr>
              <w:t>措</w:t>
            </w:r>
            <w:proofErr w:type="gramEnd"/>
            <w:r>
              <w:rPr>
                <w:rFonts w:hint="eastAsia"/>
                <w:sz w:val="24"/>
                <w:szCs w:val="16"/>
              </w:rPr>
              <w:t>并举全方位提升财务便民服务质效。</w:t>
            </w:r>
          </w:p>
        </w:tc>
      </w:tr>
      <w:tr w:rsidR="000F354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F3543" w:rsidRDefault="000F3543">
            <w:pPr>
              <w:spacing w:line="400" w:lineRule="exact"/>
              <w:ind w:firstLineChars="0" w:firstLine="0"/>
              <w:rPr>
                <w:rFonts w:eastAsia="方正楷体_GBK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z w:val="24"/>
                <w:szCs w:val="16"/>
              </w:rPr>
            </w:pPr>
            <w:r>
              <w:rPr>
                <w:rFonts w:hint="eastAsia"/>
                <w:sz w:val="24"/>
                <w:szCs w:val="16"/>
              </w:rPr>
              <w:t>聚焦提质增效抓实往来</w:t>
            </w:r>
            <w:proofErr w:type="gramStart"/>
            <w:r>
              <w:rPr>
                <w:rFonts w:hint="eastAsia"/>
                <w:sz w:val="24"/>
                <w:szCs w:val="16"/>
              </w:rPr>
              <w:t>款清理</w:t>
            </w:r>
            <w:proofErr w:type="gramEnd"/>
            <w:r>
              <w:rPr>
                <w:rFonts w:hint="eastAsia"/>
                <w:sz w:val="24"/>
                <w:szCs w:val="16"/>
              </w:rPr>
              <w:t>工作，</w:t>
            </w:r>
            <w:r>
              <w:rPr>
                <w:rFonts w:hint="eastAsia"/>
                <w:sz w:val="24"/>
                <w:szCs w:val="16"/>
              </w:rPr>
              <w:t>2024</w:t>
            </w:r>
            <w:r>
              <w:rPr>
                <w:rFonts w:hint="eastAsia"/>
                <w:sz w:val="24"/>
                <w:szCs w:val="16"/>
              </w:rPr>
              <w:t>年</w:t>
            </w:r>
            <w:r>
              <w:rPr>
                <w:rFonts w:hint="eastAsia"/>
                <w:sz w:val="24"/>
                <w:szCs w:val="16"/>
              </w:rPr>
              <w:t>6</w:t>
            </w:r>
            <w:r>
              <w:rPr>
                <w:rFonts w:hint="eastAsia"/>
                <w:sz w:val="24"/>
                <w:szCs w:val="16"/>
              </w:rPr>
              <w:t>月以来，牵头起草并出台《</w:t>
            </w:r>
            <w:r>
              <w:rPr>
                <w:rFonts w:hint="eastAsia"/>
                <w:b/>
                <w:bCs/>
                <w:sz w:val="24"/>
                <w:szCs w:val="16"/>
              </w:rPr>
              <w:t>盐城师范学院往来款管理办法</w:t>
            </w:r>
            <w:r>
              <w:rPr>
                <w:rFonts w:hint="eastAsia"/>
                <w:sz w:val="24"/>
                <w:szCs w:val="16"/>
              </w:rPr>
              <w:t>》，补齐校内往来款管理制度短板，实现相关规范文件零的突破；协同人事处会商清理未返校人员账面缓发工资，</w:t>
            </w:r>
            <w:r>
              <w:rPr>
                <w:rFonts w:hint="eastAsia"/>
                <w:b/>
                <w:bCs/>
                <w:sz w:val="24"/>
                <w:szCs w:val="16"/>
              </w:rPr>
              <w:t>累计收回资金</w:t>
            </w:r>
            <w:r>
              <w:rPr>
                <w:rFonts w:hint="eastAsia"/>
                <w:b/>
                <w:bCs/>
                <w:sz w:val="24"/>
                <w:szCs w:val="16"/>
              </w:rPr>
              <w:t>461.52</w:t>
            </w:r>
            <w:r>
              <w:rPr>
                <w:rFonts w:hint="eastAsia"/>
                <w:b/>
                <w:bCs/>
                <w:sz w:val="24"/>
                <w:szCs w:val="16"/>
              </w:rPr>
              <w:t>万元</w:t>
            </w:r>
            <w:r>
              <w:rPr>
                <w:rFonts w:hint="eastAsia"/>
                <w:sz w:val="24"/>
                <w:szCs w:val="16"/>
              </w:rPr>
              <w:t>；持续加大往来</w:t>
            </w:r>
            <w:proofErr w:type="gramStart"/>
            <w:r>
              <w:rPr>
                <w:rFonts w:hint="eastAsia"/>
                <w:sz w:val="24"/>
                <w:szCs w:val="16"/>
              </w:rPr>
              <w:t>款清理</w:t>
            </w:r>
            <w:proofErr w:type="gramEnd"/>
            <w:r>
              <w:rPr>
                <w:rFonts w:hint="eastAsia"/>
                <w:sz w:val="24"/>
                <w:szCs w:val="16"/>
              </w:rPr>
              <w:t>攻坚力度，任现职以来累计清理质保金、履约保证金等应付款</w:t>
            </w:r>
            <w:r>
              <w:rPr>
                <w:rFonts w:hint="eastAsia"/>
                <w:b/>
                <w:bCs/>
                <w:sz w:val="24"/>
                <w:szCs w:val="16"/>
              </w:rPr>
              <w:t>978.11</w:t>
            </w:r>
            <w:r>
              <w:rPr>
                <w:rFonts w:hint="eastAsia"/>
                <w:b/>
                <w:bCs/>
                <w:sz w:val="24"/>
                <w:szCs w:val="16"/>
              </w:rPr>
              <w:t>万元</w:t>
            </w:r>
            <w:r>
              <w:rPr>
                <w:rFonts w:hint="eastAsia"/>
                <w:sz w:val="24"/>
                <w:szCs w:val="16"/>
              </w:rPr>
              <w:t>，收回应收款</w:t>
            </w:r>
            <w:r>
              <w:rPr>
                <w:rFonts w:hint="eastAsia"/>
                <w:b/>
                <w:bCs/>
                <w:sz w:val="24"/>
                <w:szCs w:val="16"/>
              </w:rPr>
              <w:t>712.22</w:t>
            </w:r>
            <w:r>
              <w:rPr>
                <w:rFonts w:hint="eastAsia"/>
                <w:b/>
                <w:bCs/>
                <w:sz w:val="24"/>
                <w:szCs w:val="16"/>
              </w:rPr>
              <w:t>万元</w:t>
            </w:r>
            <w:r>
              <w:rPr>
                <w:rFonts w:hint="eastAsia"/>
                <w:sz w:val="24"/>
                <w:szCs w:val="16"/>
              </w:rPr>
              <w:t>，有效盘活存量资金、规范往来管理。</w:t>
            </w:r>
            <w:bookmarkStart w:id="0" w:name="_GoBack"/>
            <w:bookmarkEnd w:id="0"/>
          </w:p>
        </w:tc>
      </w:tr>
      <w:tr w:rsidR="000F3543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F3543" w:rsidRDefault="009B02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eastAsia="方正黑体_GBK"/>
                <w:szCs w:val="32"/>
              </w:rPr>
            </w:pPr>
            <w:r>
              <w:rPr>
                <w:rFonts w:eastAsia="方正黑体_GBK" w:hint="eastAsia"/>
                <w:szCs w:val="32"/>
              </w:rPr>
              <w:lastRenderedPageBreak/>
              <w:t>不足</w:t>
            </w:r>
            <w:r>
              <w:rPr>
                <w:rFonts w:eastAsia="方正黑体_GBK"/>
                <w:szCs w:val="32"/>
              </w:rPr>
              <w:t>清单</w:t>
            </w:r>
          </w:p>
          <w:p w:rsidR="000F3543" w:rsidRDefault="009B02EA">
            <w:pPr>
              <w:spacing w:line="320" w:lineRule="exact"/>
              <w:ind w:firstLineChars="0" w:firstLine="0"/>
              <w:rPr>
                <w:szCs w:val="32"/>
              </w:rPr>
            </w:pPr>
            <w:r>
              <w:rPr>
                <w:rFonts w:eastAsia="方正楷体_GBK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eastAsia="方正楷体_GBK" w:hint="eastAsia"/>
                <w:spacing w:val="-6"/>
                <w:sz w:val="30"/>
                <w:szCs w:val="30"/>
              </w:rPr>
              <w:t>，限</w:t>
            </w:r>
            <w:r>
              <w:rPr>
                <w:rFonts w:eastAsia="方正楷体_GBK" w:hint="eastAsia"/>
                <w:spacing w:val="-6"/>
                <w:sz w:val="30"/>
                <w:szCs w:val="30"/>
              </w:rPr>
              <w:t>3</w:t>
            </w:r>
            <w:r>
              <w:rPr>
                <w:rFonts w:eastAsia="方正楷体_GBK" w:hint="eastAsia"/>
                <w:spacing w:val="-6"/>
                <w:sz w:val="30"/>
                <w:szCs w:val="30"/>
              </w:rPr>
              <w:t>项</w:t>
            </w:r>
            <w:r>
              <w:rPr>
                <w:rFonts w:eastAsia="方正楷体_GBK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任职原财务处综合科副科长期间，因国家电子发票政策变化较多较杂，发票种类更新迭代，校内相关票据管理制度只完成修订初稿，未能实现学校层面修订出台。</w:t>
            </w:r>
          </w:p>
        </w:tc>
      </w:tr>
      <w:tr w:rsidR="000F354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F3543" w:rsidRDefault="000F3543">
            <w:pPr>
              <w:spacing w:line="400" w:lineRule="exact"/>
              <w:ind w:firstLineChars="0" w:firstLine="0"/>
              <w:rPr>
                <w:rFonts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任现职期间，因科室人手不足导致自身工作时间较多花费在常规工作中，对发展性工作思考较少，对科室成员的工作监督和指导存在一定缺乏。</w:t>
            </w:r>
          </w:p>
        </w:tc>
      </w:tr>
      <w:tr w:rsidR="000F354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F3543" w:rsidRDefault="000F3543">
            <w:pPr>
              <w:spacing w:line="400" w:lineRule="exact"/>
              <w:ind w:firstLineChars="0" w:firstLine="0"/>
              <w:rPr>
                <w:rFonts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543" w:rsidRDefault="009B02EA">
            <w:pPr>
              <w:spacing w:line="400" w:lineRule="exact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因日常工作任务繁杂，导致对政治理论学习方面投入时间不足，力度不够，经常依靠支部主题党日活动代替政治理论学习。</w:t>
            </w:r>
          </w:p>
        </w:tc>
      </w:tr>
      <w:tr w:rsidR="000F3543">
        <w:trPr>
          <w:trHeight w:val="2384"/>
          <w:jc w:val="center"/>
        </w:trPr>
        <w:tc>
          <w:tcPr>
            <w:tcW w:w="1935" w:type="dxa"/>
            <w:vAlign w:val="center"/>
          </w:tcPr>
          <w:p w:rsidR="000F3543" w:rsidRDefault="009B02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eastAsia="方正楷体_GBK"/>
                <w:spacing w:val="-20"/>
                <w:szCs w:val="28"/>
              </w:rPr>
            </w:pPr>
            <w:r>
              <w:rPr>
                <w:rFonts w:eastAsia="方正黑体_GBK"/>
                <w:szCs w:val="32"/>
              </w:rPr>
              <w:t>备注</w:t>
            </w:r>
          </w:p>
        </w:tc>
        <w:tc>
          <w:tcPr>
            <w:tcW w:w="7094" w:type="dxa"/>
            <w:gridSpan w:val="3"/>
            <w:vAlign w:val="center"/>
          </w:tcPr>
          <w:p w:rsidR="000F3543" w:rsidRDefault="000F3543">
            <w:pPr>
              <w:spacing w:line="280" w:lineRule="exact"/>
              <w:ind w:firstLineChars="0" w:firstLine="0"/>
              <w:jc w:val="left"/>
              <w:rPr>
                <w:w w:val="97"/>
                <w:szCs w:val="21"/>
              </w:rPr>
            </w:pPr>
          </w:p>
        </w:tc>
      </w:tr>
    </w:tbl>
    <w:p w:rsidR="000F3543" w:rsidRDefault="000F3543">
      <w:pPr>
        <w:spacing w:line="240" w:lineRule="atLeast"/>
        <w:ind w:firstLineChars="0" w:firstLine="0"/>
        <w:rPr>
          <w:sz w:val="15"/>
          <w:szCs w:val="15"/>
        </w:rPr>
      </w:pPr>
    </w:p>
    <w:sectPr w:rsidR="000F35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2EA" w:rsidRDefault="009B02EA">
      <w:pPr>
        <w:spacing w:line="240" w:lineRule="auto"/>
        <w:ind w:firstLine="640"/>
      </w:pPr>
      <w:r>
        <w:separator/>
      </w:r>
    </w:p>
  </w:endnote>
  <w:endnote w:type="continuationSeparator" w:id="0">
    <w:p w:rsidR="009B02EA" w:rsidRDefault="009B02E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2EA" w:rsidRDefault="009B02EA">
      <w:pPr>
        <w:spacing w:line="240" w:lineRule="auto"/>
        <w:ind w:firstLine="640"/>
      </w:pPr>
      <w:r>
        <w:separator/>
      </w:r>
    </w:p>
  </w:footnote>
  <w:footnote w:type="continuationSeparator" w:id="0">
    <w:p w:rsidR="009B02EA" w:rsidRDefault="009B02E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543" w:rsidRDefault="000F354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00172A27"/>
    <w:rsid w:val="000951E9"/>
    <w:rsid w:val="000F3543"/>
    <w:rsid w:val="00135390"/>
    <w:rsid w:val="001642D4"/>
    <w:rsid w:val="00172A27"/>
    <w:rsid w:val="00385083"/>
    <w:rsid w:val="003D42E9"/>
    <w:rsid w:val="005A09ED"/>
    <w:rsid w:val="006E3825"/>
    <w:rsid w:val="00881C24"/>
    <w:rsid w:val="009B02EA"/>
    <w:rsid w:val="00A23754"/>
    <w:rsid w:val="00B80664"/>
    <w:rsid w:val="00D86298"/>
    <w:rsid w:val="00DC49B6"/>
    <w:rsid w:val="00E32CC5"/>
    <w:rsid w:val="39934A77"/>
    <w:rsid w:val="444D357B"/>
    <w:rsid w:val="49053D8A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 New Roman" w:eastAsia="方正仿宋_GBK" w:hAnsi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2026-04-20T02:32:00Z</dcterms:created>
  <dcterms:modified xsi:type="dcterms:W3CDTF">2026-04-20T02:32:00Z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FCBFC01B04AD4C6AB4E7779576801A65_13</vt:lpwstr>
  </property>
  <property fmtid="{D5CDD505-2E9C-101B-9397-08002B2CF9AE}" pid="4" name="KSOTemplateDocerSaveRecord">
    <vt:lpwstr>eyJoZGlkIjoiOTk2OTNmZjdiYjFiZDgyN2M2Y2Y0MDA5MTNhMzI4MGQiLCJ1c2VySWQiOiIyNjExNzYwNzIifQ==</vt:lpwstr>
  </property>
</Properties>
</file>