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4D3" w:rsidRDefault="00FB14D3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FB14D3" w:rsidRDefault="000040D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FB14D3" w:rsidRDefault="00FB14D3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FB14D3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FB14D3" w:rsidRDefault="000040DD">
            <w:pPr>
              <w:spacing w:line="400" w:lineRule="exact"/>
              <w:ind w:firstLineChars="0" w:firstLine="0"/>
              <w:jc w:val="center"/>
              <w:rPr>
                <w:rFonts w:ascii="方正楷体_GBK" w:eastAsia="方正楷体_GBK" w:hAnsi="Times New Roman"/>
                <w:szCs w:val="32"/>
              </w:rPr>
            </w:pPr>
            <w:r>
              <w:rPr>
                <w:rFonts w:ascii="方正楷体_GBK" w:eastAsia="方正楷体_GBK" w:hAnsi="Times New Roman" w:hint="eastAsia"/>
                <w:szCs w:val="32"/>
              </w:rPr>
              <w:t>姓</w:t>
            </w:r>
            <w:r>
              <w:rPr>
                <w:rFonts w:ascii="方正楷体_GBK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方正楷体_GBK" w:eastAsia="方正楷体_GBK" w:hAnsi="Times New Roman" w:hint="eastAsia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FB14D3" w:rsidRDefault="000040DD">
            <w:pPr>
              <w:spacing w:line="320" w:lineRule="exact"/>
              <w:ind w:firstLineChars="0" w:firstLine="0"/>
              <w:jc w:val="center"/>
              <w:rPr>
                <w:rFonts w:ascii="方正楷体_GBK" w:eastAsia="方正楷体_GBK" w:hAnsi="Times New Roman"/>
                <w:szCs w:val="32"/>
              </w:rPr>
            </w:pPr>
            <w:r>
              <w:rPr>
                <w:rFonts w:ascii="方正楷体_GBK" w:eastAsia="方正楷体_GBK" w:hAnsi="Times New Roman" w:hint="eastAsia"/>
                <w:szCs w:val="32"/>
              </w:rPr>
              <w:t>吴碧玉</w:t>
            </w:r>
          </w:p>
        </w:tc>
        <w:tc>
          <w:tcPr>
            <w:tcW w:w="1559" w:type="dxa"/>
            <w:vAlign w:val="center"/>
          </w:tcPr>
          <w:p w:rsidR="00FB14D3" w:rsidRDefault="000040DD">
            <w:pPr>
              <w:spacing w:line="400" w:lineRule="exact"/>
              <w:ind w:firstLineChars="0" w:firstLine="0"/>
              <w:jc w:val="center"/>
              <w:rPr>
                <w:rFonts w:ascii="方正楷体_GBK" w:eastAsia="方正楷体_GBK" w:hAnsi="Times New Roman"/>
                <w:szCs w:val="32"/>
              </w:rPr>
            </w:pPr>
            <w:r>
              <w:rPr>
                <w:rFonts w:ascii="方正楷体_GBK" w:eastAsia="方正楷体_GBK" w:hAnsi="Times New Roman" w:hint="eastAsia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FB14D3" w:rsidRDefault="000040DD">
            <w:pPr>
              <w:spacing w:line="400" w:lineRule="exact"/>
              <w:ind w:firstLineChars="0" w:firstLine="0"/>
              <w:jc w:val="center"/>
              <w:rPr>
                <w:rFonts w:ascii="方正楷体_GBK" w:eastAsia="方正楷体_GBK" w:hAnsi="Times New Roman"/>
                <w:szCs w:val="32"/>
              </w:rPr>
            </w:pPr>
            <w:r>
              <w:rPr>
                <w:rFonts w:ascii="方正楷体_GBK" w:eastAsia="方正楷体_GBK" w:hAnsi="Times New Roman" w:hint="eastAsia"/>
                <w:szCs w:val="32"/>
              </w:rPr>
              <w:t>学科建设管理科科长</w:t>
            </w:r>
          </w:p>
        </w:tc>
      </w:tr>
      <w:tr w:rsidR="00FB14D3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FB14D3" w:rsidRDefault="000040D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FB14D3" w:rsidRDefault="000040DD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学科建设管理工作</w:t>
            </w:r>
          </w:p>
        </w:tc>
      </w:tr>
      <w:tr w:rsidR="00FB14D3">
        <w:trPr>
          <w:trHeight w:val="4341"/>
          <w:jc w:val="center"/>
        </w:trPr>
        <w:tc>
          <w:tcPr>
            <w:tcW w:w="1935" w:type="dxa"/>
            <w:vMerge w:val="restart"/>
            <w:vAlign w:val="center"/>
          </w:tcPr>
          <w:p w:rsidR="00FB14D3" w:rsidRDefault="000040D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FB14D3" w:rsidRDefault="000040DD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FB14D3" w:rsidRDefault="000040DD">
            <w:pPr>
              <w:spacing w:line="240" w:lineRule="auto"/>
              <w:ind w:firstLine="48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协助领导完成学校硕士学位授予单位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获批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工作。</w:t>
            </w:r>
          </w:p>
          <w:p w:rsidR="00FB14D3" w:rsidRDefault="000040DD">
            <w:pPr>
              <w:pStyle w:val="a"/>
              <w:numPr>
                <w:ilvl w:val="0"/>
                <w:numId w:val="0"/>
              </w:numPr>
              <w:spacing w:line="240" w:lineRule="auto"/>
              <w:ind w:firstLineChars="200" w:firstLine="480"/>
            </w:pPr>
            <w:r>
              <w:rPr>
                <w:rFonts w:ascii="Times New Roman" w:hAnsi="Times New Roman"/>
                <w:sz w:val="24"/>
                <w:szCs w:val="24"/>
              </w:rPr>
              <w:t>服务学校申硕大局，系统梳理《专任教师统计表》《申硕条件审查表》等关键材料，强化与二级学院及职能部门的协同联动，动态跟踪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申硕核心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数据。统筹填报《新增硕士学位授予单位简况表》《新增专业硕士学位授权点简况表》，撰写并完善《新增硕士学位授予单位申请报告》《硕士学位授权审核工作总结报告》等申报材料。制作单位简况表和学位点基本条件支撑材料。参与省教育厅形式审查，依据反馈意见持续优化申报材料，配合完成公示、系统填报及纸质材料提交。协助组织陈述答辩准备工作，多次召开</w:t>
            </w:r>
            <w:r>
              <w:rPr>
                <w:rFonts w:ascii="Times New Roman" w:hAnsi="Times New Roman"/>
                <w:sz w:val="24"/>
                <w:szCs w:val="24"/>
              </w:rPr>
              <w:t>PPT</w:t>
            </w:r>
            <w:r>
              <w:rPr>
                <w:rFonts w:ascii="Times New Roman" w:hAnsi="Times New Roman"/>
                <w:sz w:val="24"/>
                <w:szCs w:val="24"/>
              </w:rPr>
              <w:t>及汇报稿审核会。做好教育部学位授权审核材料系统填报和</w:t>
            </w:r>
            <w:r>
              <w:rPr>
                <w:rFonts w:ascii="Times New Roman" w:hAnsi="Times New Roman"/>
                <w:sz w:val="24"/>
                <w:szCs w:val="24"/>
              </w:rPr>
              <w:t>申报纸质材料最终提交工作。撰写省厅硕士学位授予单位申报经验交流稿并制作</w:t>
            </w:r>
            <w:r>
              <w:rPr>
                <w:rFonts w:ascii="Times New Roman" w:hAnsi="Times New Roman"/>
                <w:sz w:val="24"/>
                <w:szCs w:val="24"/>
              </w:rPr>
              <w:t>PPT</w:t>
            </w:r>
            <w:r>
              <w:rPr>
                <w:rFonts w:ascii="Times New Roman" w:hAnsi="Times New Roman"/>
                <w:sz w:val="24"/>
                <w:szCs w:val="24"/>
              </w:rPr>
              <w:t>。</w:t>
            </w:r>
          </w:p>
        </w:tc>
      </w:tr>
      <w:tr w:rsidR="00FB14D3">
        <w:trPr>
          <w:trHeight w:val="2832"/>
          <w:jc w:val="center"/>
        </w:trPr>
        <w:tc>
          <w:tcPr>
            <w:tcW w:w="1935" w:type="dxa"/>
            <w:vMerge/>
            <w:vAlign w:val="center"/>
          </w:tcPr>
          <w:p w:rsidR="00FB14D3" w:rsidRDefault="00FB14D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B14D3" w:rsidRDefault="000040DD">
            <w:pPr>
              <w:pStyle w:val="a"/>
              <w:numPr>
                <w:ilvl w:val="0"/>
                <w:numId w:val="0"/>
              </w:numPr>
              <w:spacing w:line="240" w:lineRule="auto"/>
              <w:ind w:firstLineChars="200" w:firstLine="48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协助领导完成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十四五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省重点学科建设工作。</w:t>
            </w:r>
          </w:p>
          <w:p w:rsidR="00FB14D3" w:rsidRDefault="000040DD">
            <w:pPr>
              <w:pStyle w:val="a"/>
              <w:numPr>
                <w:ilvl w:val="0"/>
                <w:numId w:val="0"/>
              </w:numPr>
              <w:spacing w:line="240" w:lineRule="auto"/>
              <w:ind w:firstLineChars="200" w:firstLine="480"/>
              <w:rPr>
                <w:rFonts w:ascii="方正仿宋_GBK"/>
                <w:sz w:val="21"/>
                <w:szCs w:val="21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参与完成</w:t>
            </w:r>
            <w:r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>十四五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>省重点学科申报工作，撰写《学科分布体系说明》，统筹材料汇总审核。协助领导组织开展建设任务书编制、年度考核及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校重点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学科日常管理。协助完成省重点学科中期检查，马克思主义理论、教育学、中国语言文学三个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学科获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评</w:t>
            </w:r>
            <w:r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>优秀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>，优秀率位居全省前列。目前正有序推进终期验收自查工作，持续提升学科建设管理水平。</w:t>
            </w:r>
          </w:p>
        </w:tc>
      </w:tr>
      <w:tr w:rsidR="00FB14D3">
        <w:trPr>
          <w:trHeight w:val="2494"/>
          <w:jc w:val="center"/>
        </w:trPr>
        <w:tc>
          <w:tcPr>
            <w:tcW w:w="1935" w:type="dxa"/>
            <w:vMerge/>
            <w:vAlign w:val="center"/>
          </w:tcPr>
          <w:p w:rsidR="00FB14D3" w:rsidRDefault="00FB14D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B14D3" w:rsidRDefault="000040DD">
            <w:pPr>
              <w:pStyle w:val="a"/>
              <w:numPr>
                <w:ilvl w:val="0"/>
                <w:numId w:val="0"/>
              </w:numPr>
              <w:spacing w:line="240" w:lineRule="auto"/>
              <w:ind w:firstLineChars="200" w:firstLine="48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协助领导取得学校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ESI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全球前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1%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学科突破工作。</w:t>
            </w:r>
          </w:p>
          <w:p w:rsidR="00A159F5" w:rsidRDefault="000040DD">
            <w:pPr>
              <w:pStyle w:val="a"/>
              <w:numPr>
                <w:ilvl w:val="0"/>
                <w:numId w:val="0"/>
              </w:numPr>
              <w:spacing w:line="240" w:lineRule="auto"/>
              <w:ind w:firstLineChars="200" w:firstLine="480"/>
            </w:pPr>
            <w:r>
              <w:rPr>
                <w:rFonts w:ascii="Times New Roman" w:hAnsi="Times New Roman"/>
                <w:sz w:val="24"/>
                <w:szCs w:val="24"/>
              </w:rPr>
              <w:t>聚焦</w:t>
            </w:r>
            <w:r>
              <w:rPr>
                <w:rFonts w:ascii="Times New Roman" w:hAnsi="Times New Roman"/>
                <w:sz w:val="24"/>
                <w:szCs w:val="24"/>
              </w:rPr>
              <w:t>ESI</w:t>
            </w:r>
            <w:r>
              <w:rPr>
                <w:rFonts w:ascii="Times New Roman" w:hAnsi="Times New Roman"/>
                <w:sz w:val="24"/>
                <w:szCs w:val="24"/>
              </w:rPr>
              <w:t>学科建设，建立常态化动态监测机制，定期跟踪学科阈值变化趋势。协助制定专项培育经费预算，推动高水平论文发表与国际学术合作。工程学、化学先后进入</w:t>
            </w:r>
            <w:r>
              <w:rPr>
                <w:rFonts w:ascii="Times New Roman" w:hAnsi="Times New Roman"/>
                <w:sz w:val="24"/>
                <w:szCs w:val="24"/>
              </w:rPr>
              <w:t>ESI</w:t>
            </w:r>
            <w:r>
              <w:rPr>
                <w:rFonts w:ascii="Times New Roman" w:hAnsi="Times New Roman"/>
                <w:sz w:val="24"/>
                <w:szCs w:val="24"/>
              </w:rPr>
              <w:t>全球前</w:t>
            </w:r>
            <w:r>
              <w:rPr>
                <w:rFonts w:ascii="Times New Roman" w:hAnsi="Times New Roman"/>
                <w:sz w:val="24"/>
                <w:szCs w:val="24"/>
              </w:rPr>
              <w:t>1%</w:t>
            </w:r>
            <w:r>
              <w:rPr>
                <w:rFonts w:ascii="Times New Roman" w:hAnsi="Times New Roman"/>
                <w:sz w:val="24"/>
                <w:szCs w:val="24"/>
              </w:rPr>
              <w:t>。开展农业科学、环境与生态学等学科的阈值与发展态势调研，为后续学科布局与重点突破奠定基础。</w:t>
            </w:r>
          </w:p>
          <w:p w:rsidR="00FB14D3" w:rsidRPr="00A159F5" w:rsidRDefault="00FB14D3" w:rsidP="00A159F5">
            <w:pPr>
              <w:ind w:firstLine="640"/>
            </w:pPr>
          </w:p>
        </w:tc>
      </w:tr>
      <w:tr w:rsidR="00FB14D3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FB14D3" w:rsidRDefault="000040D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FB14D3" w:rsidRDefault="000040DD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FB14D3" w:rsidRDefault="000040DD">
            <w:pPr>
              <w:pStyle w:val="a"/>
              <w:numPr>
                <w:ilvl w:val="0"/>
                <w:numId w:val="0"/>
              </w:numPr>
              <w:spacing w:line="240" w:lineRule="auto"/>
              <w:ind w:firstLineChars="200" w:firstLine="482"/>
              <w:rPr>
                <w:rFonts w:ascii="方正仿宋_GBK"/>
                <w:b/>
                <w:sz w:val="24"/>
                <w:szCs w:val="24"/>
              </w:rPr>
            </w:pPr>
            <w:r>
              <w:rPr>
                <w:rFonts w:ascii="方正仿宋_GBK" w:hint="eastAsia"/>
                <w:b/>
                <w:sz w:val="24"/>
                <w:szCs w:val="24"/>
              </w:rPr>
              <w:t>文字综合能力仍需锤炼。</w:t>
            </w:r>
          </w:p>
          <w:p w:rsidR="00FB14D3" w:rsidRDefault="000040DD">
            <w:pPr>
              <w:pStyle w:val="a"/>
              <w:numPr>
                <w:ilvl w:val="0"/>
                <w:numId w:val="0"/>
              </w:numPr>
              <w:spacing w:line="240" w:lineRule="auto"/>
              <w:ind w:firstLineChars="200" w:firstLine="480"/>
              <w:rPr>
                <w:rFonts w:ascii="方正仿宋_GBK"/>
                <w:sz w:val="24"/>
                <w:szCs w:val="24"/>
              </w:rPr>
            </w:pPr>
            <w:r>
              <w:rPr>
                <w:rFonts w:ascii="方正仿宋_GBK" w:hint="eastAsia"/>
                <w:sz w:val="24"/>
                <w:szCs w:val="24"/>
              </w:rPr>
              <w:t>在起草重要文稿过程中，对政策的系统把握和提炼能力有待加强，文稿的逻辑性、凝练度和说服力仍有提升空间。后续将加强政策学习与写作训练，提升文字表达的综合水平。</w:t>
            </w:r>
          </w:p>
        </w:tc>
      </w:tr>
      <w:tr w:rsidR="00FB14D3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FB14D3" w:rsidRDefault="00FB14D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B14D3" w:rsidRDefault="000040DD">
            <w:pPr>
              <w:pStyle w:val="a"/>
              <w:numPr>
                <w:ilvl w:val="0"/>
                <w:numId w:val="0"/>
              </w:numPr>
              <w:spacing w:line="240" w:lineRule="auto"/>
              <w:ind w:firstLineChars="200" w:firstLine="482"/>
              <w:rPr>
                <w:rFonts w:ascii="方正仿宋_GBK"/>
                <w:b/>
                <w:sz w:val="24"/>
                <w:szCs w:val="24"/>
              </w:rPr>
            </w:pPr>
            <w:r>
              <w:rPr>
                <w:rFonts w:ascii="方正仿宋_GBK" w:hint="eastAsia"/>
                <w:b/>
                <w:sz w:val="24"/>
                <w:szCs w:val="24"/>
              </w:rPr>
              <w:t>个人科研能力尚显薄弱。</w:t>
            </w:r>
          </w:p>
          <w:p w:rsidR="00FB14D3" w:rsidRDefault="000040DD">
            <w:pPr>
              <w:pStyle w:val="a"/>
              <w:numPr>
                <w:ilvl w:val="0"/>
                <w:numId w:val="0"/>
              </w:numPr>
              <w:spacing w:line="24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ascii="方正仿宋_GBK" w:hint="eastAsia"/>
                <w:sz w:val="24"/>
                <w:szCs w:val="24"/>
              </w:rPr>
              <w:t>个人科研积累不够系统，高水平论文和省部级以上科研项目较少，后续将结合管理工作，加强专业领域研究，提升学术素养与成果产出能力。</w:t>
            </w:r>
          </w:p>
        </w:tc>
      </w:tr>
      <w:tr w:rsidR="00FB14D3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FB14D3" w:rsidRDefault="00FB14D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B14D3" w:rsidRDefault="000040DD">
            <w:pPr>
              <w:pStyle w:val="a"/>
              <w:numPr>
                <w:ilvl w:val="0"/>
                <w:numId w:val="0"/>
              </w:numPr>
              <w:spacing w:line="240" w:lineRule="auto"/>
              <w:ind w:firstLineChars="200" w:firstLine="482"/>
              <w:rPr>
                <w:rFonts w:ascii="方正仿宋_GBK"/>
                <w:b/>
                <w:sz w:val="24"/>
                <w:szCs w:val="24"/>
              </w:rPr>
            </w:pPr>
            <w:r>
              <w:rPr>
                <w:rFonts w:ascii="方正仿宋_GBK" w:hint="eastAsia"/>
                <w:b/>
                <w:sz w:val="24"/>
                <w:szCs w:val="24"/>
              </w:rPr>
              <w:t>工作创新意识还需增强。</w:t>
            </w:r>
          </w:p>
          <w:p w:rsidR="00FB14D3" w:rsidRDefault="000040DD">
            <w:pPr>
              <w:pStyle w:val="a"/>
              <w:numPr>
                <w:ilvl w:val="0"/>
                <w:numId w:val="0"/>
              </w:numPr>
              <w:spacing w:line="24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方正仿宋_GBK" w:hint="eastAsia"/>
                <w:sz w:val="24"/>
                <w:szCs w:val="24"/>
              </w:rPr>
              <w:t>在推进常规性工作中，习惯于按既定路径执行，对新思路、新方法的探索不够主动。后续将进一步拓宽工作视野，增强创新意识，努力在机制优化、流程再造等方面寻求突破。</w:t>
            </w:r>
          </w:p>
        </w:tc>
      </w:tr>
      <w:tr w:rsidR="00FB14D3">
        <w:trPr>
          <w:trHeight w:val="2384"/>
          <w:jc w:val="center"/>
        </w:trPr>
        <w:tc>
          <w:tcPr>
            <w:tcW w:w="1935" w:type="dxa"/>
            <w:vAlign w:val="center"/>
          </w:tcPr>
          <w:p w:rsidR="00FB14D3" w:rsidRDefault="000040D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FB14D3" w:rsidRDefault="00FB14D3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FB14D3" w:rsidRDefault="00FB14D3">
      <w:pPr>
        <w:spacing w:line="240" w:lineRule="atLeast"/>
        <w:ind w:firstLineChars="0" w:firstLine="0"/>
        <w:rPr>
          <w:sz w:val="15"/>
          <w:szCs w:val="15"/>
        </w:rPr>
      </w:pPr>
    </w:p>
    <w:sectPr w:rsidR="00FB14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40DD" w:rsidRDefault="000040DD">
      <w:pPr>
        <w:spacing w:line="240" w:lineRule="auto"/>
        <w:ind w:firstLine="640"/>
      </w:pPr>
      <w:r>
        <w:separator/>
      </w:r>
    </w:p>
  </w:endnote>
  <w:endnote w:type="continuationSeparator" w:id="0">
    <w:p w:rsidR="000040DD" w:rsidRDefault="000040DD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4D3" w:rsidRDefault="00FB14D3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4D3" w:rsidRDefault="00FB14D3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4D3" w:rsidRDefault="00FB14D3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40DD" w:rsidRDefault="000040DD">
      <w:pPr>
        <w:spacing w:line="240" w:lineRule="auto"/>
        <w:ind w:firstLine="640"/>
      </w:pPr>
      <w:r>
        <w:separator/>
      </w:r>
    </w:p>
  </w:footnote>
  <w:footnote w:type="continuationSeparator" w:id="0">
    <w:p w:rsidR="000040DD" w:rsidRDefault="000040DD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4D3" w:rsidRDefault="00FB14D3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4D3" w:rsidRDefault="00FB14D3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4D3" w:rsidRDefault="00FB14D3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040DD"/>
    <w:rsid w:val="00012F70"/>
    <w:rsid w:val="000522AF"/>
    <w:rsid w:val="0005660F"/>
    <w:rsid w:val="00076B92"/>
    <w:rsid w:val="000951E9"/>
    <w:rsid w:val="000B5997"/>
    <w:rsid w:val="001836B4"/>
    <w:rsid w:val="00245D86"/>
    <w:rsid w:val="00295C9A"/>
    <w:rsid w:val="002D322E"/>
    <w:rsid w:val="00305880"/>
    <w:rsid w:val="00364A5F"/>
    <w:rsid w:val="003C11DB"/>
    <w:rsid w:val="004630A4"/>
    <w:rsid w:val="0048148B"/>
    <w:rsid w:val="004C2F15"/>
    <w:rsid w:val="00553FD7"/>
    <w:rsid w:val="005A09ED"/>
    <w:rsid w:val="006C3D9F"/>
    <w:rsid w:val="006E3825"/>
    <w:rsid w:val="007131CF"/>
    <w:rsid w:val="00775D51"/>
    <w:rsid w:val="007E6474"/>
    <w:rsid w:val="0080217B"/>
    <w:rsid w:val="00881C24"/>
    <w:rsid w:val="00944AD3"/>
    <w:rsid w:val="00946DA2"/>
    <w:rsid w:val="009F43FE"/>
    <w:rsid w:val="00A159F5"/>
    <w:rsid w:val="00A85249"/>
    <w:rsid w:val="00AA2B78"/>
    <w:rsid w:val="00C63A47"/>
    <w:rsid w:val="00C6713E"/>
    <w:rsid w:val="00CB133A"/>
    <w:rsid w:val="00CF27A2"/>
    <w:rsid w:val="00D720BC"/>
    <w:rsid w:val="00D86298"/>
    <w:rsid w:val="00ED5B7E"/>
    <w:rsid w:val="00FA07BD"/>
    <w:rsid w:val="00FB14D3"/>
    <w:rsid w:val="00FB32FB"/>
    <w:rsid w:val="37502E0D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FBCBFBD4-F4E1-4F29-8F93-881DECE92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  <w:ind w:firstLineChars="0" w:firstLine="0"/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2026-04-20T07:47:00Z</dcterms:created>
  <dcterms:modified xsi:type="dcterms:W3CDTF">2026-04-20T07:47:00Z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eyJoZGlkIjoiNTNjZTExYzViODE4OTc4NjRiNjljYWE3OGM4NjY1MTMiLCJ1c2VySWQiOiIyNDYyMTAwNDUifQ==</vt:lpwstr>
  </property>
</Properties>
</file>