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3E62" w:rsidRDefault="00113E6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113E62" w:rsidRDefault="00927C7A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113E62" w:rsidRDefault="00113E62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13E62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113E62" w:rsidRDefault="00927C7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13E62" w:rsidRDefault="00927C7A">
            <w:pPr>
              <w:spacing w:line="32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韩婧</w:t>
            </w:r>
          </w:p>
        </w:tc>
        <w:tc>
          <w:tcPr>
            <w:tcW w:w="1559" w:type="dxa"/>
            <w:vAlign w:val="center"/>
          </w:tcPr>
          <w:p w:rsidR="00113E62" w:rsidRDefault="00927C7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13E62" w:rsidRDefault="00927C7A">
            <w:pPr>
              <w:spacing w:line="400" w:lineRule="exact"/>
              <w:ind w:firstLine="56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药学院党政办公室主任</w:t>
            </w:r>
          </w:p>
        </w:tc>
      </w:tr>
      <w:tr w:rsidR="00113E62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113E62" w:rsidRDefault="00927C7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113E62" w:rsidRDefault="00927C7A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负责学院日常行政综合事务的管理与协调，包括会务、公文、印章、资产、外联、信息、人事、档案及领导交办的其他工作</w:t>
            </w:r>
          </w:p>
        </w:tc>
      </w:tr>
      <w:tr w:rsidR="00113E62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113E62" w:rsidRDefault="00927C7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13E62" w:rsidRDefault="00927C7A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13E62" w:rsidRDefault="00927C7A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1.</w:t>
            </w:r>
            <w:r>
              <w:rPr>
                <w:rFonts w:ascii="Times New Roman" w:eastAsia="楷体_GB2312" w:hAnsi="Times New Roman" w:hint="eastAsia"/>
                <w:sz w:val="24"/>
              </w:rPr>
              <w:t>高效规范完成会务与督办工作</w:t>
            </w:r>
          </w:p>
          <w:p w:rsidR="00113E62" w:rsidRDefault="00927C7A">
            <w:pPr>
              <w:spacing w:line="400" w:lineRule="exact"/>
              <w:ind w:firstLine="480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统筹组织党委会、党政联席会、教职工大会等各类会议，会前准备充分、会中记录精准、会后</w:t>
            </w:r>
            <w:r>
              <w:rPr>
                <w:rFonts w:ascii="Times New Roman" w:eastAsia="楷体_GB2312" w:hAnsi="Times New Roman" w:hint="eastAsia"/>
                <w:sz w:val="24"/>
              </w:rPr>
              <w:t>48</w:t>
            </w:r>
            <w:r>
              <w:rPr>
                <w:rFonts w:ascii="Times New Roman" w:eastAsia="楷体_GB2312" w:hAnsi="Times New Roman" w:hint="eastAsia"/>
                <w:sz w:val="24"/>
              </w:rPr>
              <w:t>小时内完成纪要撰写与分发。对会议议定的事项建立</w:t>
            </w:r>
            <w:proofErr w:type="gramStart"/>
            <w:r>
              <w:rPr>
                <w:rFonts w:ascii="Times New Roman" w:eastAsia="楷体_GB2312" w:hAnsi="Times New Roman" w:hint="eastAsia"/>
                <w:sz w:val="24"/>
              </w:rPr>
              <w:t>督办台</w:t>
            </w:r>
            <w:proofErr w:type="gramEnd"/>
            <w:r>
              <w:rPr>
                <w:rFonts w:ascii="Times New Roman" w:eastAsia="楷体_GB2312" w:hAnsi="Times New Roman" w:hint="eastAsia"/>
                <w:sz w:val="24"/>
              </w:rPr>
              <w:t>账，定期跟踪反馈，确保各项决策落实率</w:t>
            </w:r>
            <w:r>
              <w:rPr>
                <w:rFonts w:ascii="Times New Roman" w:eastAsia="楷体_GB2312" w:hAnsi="Times New Roman" w:hint="eastAsia"/>
                <w:sz w:val="24"/>
              </w:rPr>
              <w:t>100%</w:t>
            </w:r>
            <w:r>
              <w:rPr>
                <w:rFonts w:ascii="Times New Roman" w:eastAsia="楷体_GB2312" w:hAnsi="Times New Roman" w:hint="eastAsia"/>
                <w:sz w:val="24"/>
              </w:rPr>
              <w:t>，有效提升了学院议定事项的执行效率。</w:t>
            </w:r>
          </w:p>
        </w:tc>
      </w:tr>
      <w:tr w:rsidR="00113E62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13E62" w:rsidRDefault="00113E6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13E62" w:rsidRDefault="00927C7A">
            <w:pPr>
              <w:numPr>
                <w:ilvl w:val="0"/>
                <w:numId w:val="2"/>
              </w:num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规范落实党建会务与党员教育保障工作</w:t>
            </w:r>
          </w:p>
          <w:p w:rsidR="00113E62" w:rsidRDefault="00927C7A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服务保障党委会、党员大会及主题党日活动。协助组织教职工政治学习会，推动</w:t>
            </w:r>
            <w:proofErr w:type="gramStart"/>
            <w:r>
              <w:rPr>
                <w:rFonts w:ascii="Times New Roman" w:eastAsia="楷体_GB2312" w:hAnsi="Times New Roman" w:hint="eastAsia"/>
                <w:sz w:val="24"/>
              </w:rPr>
              <w:t>学院党建</w:t>
            </w:r>
            <w:proofErr w:type="gramEnd"/>
            <w:r>
              <w:rPr>
                <w:rFonts w:ascii="Times New Roman" w:eastAsia="楷体_GB2312" w:hAnsi="Times New Roman" w:hint="eastAsia"/>
                <w:sz w:val="24"/>
              </w:rPr>
              <w:t>活动出勤率提升至</w:t>
            </w:r>
            <w:r>
              <w:rPr>
                <w:rFonts w:ascii="Times New Roman" w:eastAsia="楷体_GB2312" w:hAnsi="Times New Roman" w:hint="eastAsia"/>
                <w:sz w:val="24"/>
              </w:rPr>
              <w:t>95%</w:t>
            </w:r>
            <w:r>
              <w:rPr>
                <w:rFonts w:ascii="Times New Roman" w:eastAsia="楷体_GB2312" w:hAnsi="Times New Roman" w:hint="eastAsia"/>
                <w:sz w:val="24"/>
              </w:rPr>
              <w:t>以上，有效夯实了基层党组织建设基础。</w:t>
            </w:r>
          </w:p>
        </w:tc>
      </w:tr>
      <w:tr w:rsidR="00113E62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13E62" w:rsidRDefault="00113E6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13E62" w:rsidRDefault="00927C7A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3.</w:t>
            </w:r>
            <w:r>
              <w:rPr>
                <w:rFonts w:ascii="Times New Roman" w:eastAsia="楷体_GB2312" w:hAnsi="Times New Roman" w:hint="eastAsia"/>
                <w:sz w:val="24"/>
              </w:rPr>
              <w:t>构建“网站</w:t>
            </w:r>
            <w:r>
              <w:rPr>
                <w:rFonts w:ascii="Times New Roman" w:eastAsia="楷体_GB2312" w:hAnsi="Times New Roman" w:hint="eastAsia"/>
                <w:sz w:val="24"/>
              </w:rPr>
              <w:t>+</w:t>
            </w:r>
            <w:r>
              <w:rPr>
                <w:rFonts w:ascii="Times New Roman" w:eastAsia="楷体_GB2312" w:hAnsi="Times New Roman" w:hint="eastAsia"/>
                <w:sz w:val="24"/>
              </w:rPr>
              <w:t>信息报送</w:t>
            </w:r>
            <w:r>
              <w:rPr>
                <w:rFonts w:ascii="Times New Roman" w:eastAsia="楷体_GB2312" w:hAnsi="Times New Roman" w:hint="eastAsia"/>
                <w:sz w:val="24"/>
              </w:rPr>
              <w:t>+</w:t>
            </w:r>
            <w:r>
              <w:rPr>
                <w:rFonts w:ascii="Times New Roman" w:eastAsia="楷体_GB2312" w:hAnsi="Times New Roman" w:hint="eastAsia"/>
                <w:sz w:val="24"/>
              </w:rPr>
              <w:t>院务公开”立体化宣传格局</w:t>
            </w:r>
          </w:p>
          <w:p w:rsidR="00113E62" w:rsidRDefault="00927C7A">
            <w:pPr>
              <w:spacing w:line="400" w:lineRule="exact"/>
              <w:ind w:firstLine="480"/>
              <w:rPr>
                <w:rFonts w:ascii="Times New Roman" w:eastAsia="楷体_GB2312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全年牵头撰写并报送学院工作信息</w:t>
            </w:r>
            <w:r>
              <w:rPr>
                <w:rFonts w:ascii="Times New Roman" w:eastAsia="楷体_GB2312" w:hAnsi="Times New Roman" w:hint="eastAsia"/>
                <w:sz w:val="24"/>
              </w:rPr>
              <w:t>多篇</w:t>
            </w:r>
            <w:r>
              <w:rPr>
                <w:rFonts w:ascii="Times New Roman" w:eastAsia="楷体_GB2312" w:hAnsi="Times New Roman" w:hint="eastAsia"/>
                <w:sz w:val="24"/>
              </w:rPr>
              <w:t>。负责学院网站</w:t>
            </w:r>
            <w:r>
              <w:rPr>
                <w:rFonts w:ascii="Times New Roman" w:eastAsia="楷体_GB2312" w:hAnsi="Times New Roman" w:hint="eastAsia"/>
                <w:sz w:val="24"/>
              </w:rPr>
              <w:t>6</w:t>
            </w:r>
            <w:r>
              <w:rPr>
                <w:rFonts w:ascii="Times New Roman" w:eastAsia="楷体_GB2312" w:hAnsi="Times New Roman" w:hint="eastAsia"/>
                <w:sz w:val="24"/>
              </w:rPr>
              <w:t>个核心栏目动态更新，发布新闻、通知等</w:t>
            </w:r>
            <w:r>
              <w:rPr>
                <w:rFonts w:ascii="Times New Roman" w:eastAsia="楷体_GB2312" w:hAnsi="Times New Roman" w:hint="eastAsia"/>
                <w:sz w:val="24"/>
              </w:rPr>
              <w:t>60</w:t>
            </w:r>
            <w:r>
              <w:rPr>
                <w:rFonts w:ascii="Times New Roman" w:eastAsia="楷体_GB2312" w:hAnsi="Times New Roman" w:hint="eastAsia"/>
                <w:sz w:val="24"/>
              </w:rPr>
              <w:t>余条，阅读总量超</w:t>
            </w:r>
            <w:r>
              <w:rPr>
                <w:rFonts w:ascii="Times New Roman" w:eastAsia="楷体_GB2312" w:hAnsi="Times New Roman" w:hint="eastAsia"/>
                <w:sz w:val="24"/>
              </w:rPr>
              <w:t>1.2</w:t>
            </w:r>
            <w:r>
              <w:rPr>
                <w:rFonts w:ascii="Times New Roman" w:eastAsia="楷体_GB2312" w:hAnsi="Times New Roman" w:hint="eastAsia"/>
                <w:sz w:val="24"/>
              </w:rPr>
              <w:t>万次。同时规范做好院务公开工作，公示人事、财务、评奖评优等敏感信息</w:t>
            </w:r>
            <w:r>
              <w:rPr>
                <w:rFonts w:ascii="Times New Roman" w:eastAsia="楷体_GB2312" w:hAnsi="Times New Roman" w:hint="eastAsia"/>
                <w:sz w:val="24"/>
              </w:rPr>
              <w:t>10</w:t>
            </w:r>
            <w:r>
              <w:rPr>
                <w:rFonts w:ascii="Times New Roman" w:eastAsia="楷体_GB2312" w:hAnsi="Times New Roman" w:hint="eastAsia"/>
                <w:sz w:val="24"/>
              </w:rPr>
              <w:t>余次，实现零投诉，显著提升了学院宣传影响力与公信力</w:t>
            </w:r>
            <w:r>
              <w:rPr>
                <w:rFonts w:ascii="Times New Roman" w:eastAsia="楷体_GB2312" w:hAnsi="Times New Roman" w:hint="eastAsia"/>
                <w:sz w:val="24"/>
              </w:rPr>
              <w:t>。</w:t>
            </w:r>
          </w:p>
        </w:tc>
      </w:tr>
      <w:tr w:rsidR="00113E62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113E62" w:rsidRDefault="00927C7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13E62" w:rsidRDefault="00927C7A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13E62" w:rsidRDefault="00927C7A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1.</w:t>
            </w:r>
            <w:r>
              <w:rPr>
                <w:rFonts w:ascii="Times New Roman" w:eastAsia="楷体_GB2312" w:hAnsi="Times New Roman" w:hint="eastAsia"/>
                <w:sz w:val="24"/>
              </w:rPr>
              <w:t>公文与信息报送的主动性、时效性有待提升</w:t>
            </w:r>
          </w:p>
          <w:p w:rsidR="00113E62" w:rsidRDefault="00927C7A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虽然能够按时完成常规公文处理和信息报送，但对部分阶段性工作总结、亮点提炼不够及时，存在“等通知、等布置”的现象。</w:t>
            </w:r>
          </w:p>
        </w:tc>
      </w:tr>
      <w:tr w:rsidR="00113E62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13E62" w:rsidRDefault="00113E6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13E62" w:rsidRDefault="00927C7A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2.</w:t>
            </w:r>
            <w:r>
              <w:rPr>
                <w:rFonts w:ascii="Times New Roman" w:eastAsia="楷体_GB2312" w:hAnsi="Times New Roman" w:hint="eastAsia"/>
                <w:sz w:val="24"/>
              </w:rPr>
              <w:t>综合协调中的前瞻性不够</w:t>
            </w:r>
          </w:p>
          <w:p w:rsidR="00113E62" w:rsidRDefault="00927C7A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在面对多任务并行（如同时安排会议、接待、信息报送）时，偶尔出现工作节奏打乱、细节疏忽的情况。</w:t>
            </w:r>
          </w:p>
        </w:tc>
      </w:tr>
      <w:tr w:rsidR="00113E62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13E62" w:rsidRDefault="00113E6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13E62" w:rsidRDefault="00927C7A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3.</w:t>
            </w:r>
            <w:r>
              <w:rPr>
                <w:rFonts w:ascii="Times New Roman" w:eastAsia="楷体_GB2312" w:hAnsi="Times New Roman" w:hint="eastAsia"/>
                <w:sz w:val="24"/>
              </w:rPr>
              <w:t>工作创新意识不足，方式方法偏于守成</w:t>
            </w:r>
          </w:p>
          <w:p w:rsidR="00113E62" w:rsidRDefault="00927C7A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在日常行政服务、会议组织、信息宣传等工作中，习惯于沿用既有流程和模板，主动尝试新工具、新机制的意愿不强。</w:t>
            </w:r>
          </w:p>
        </w:tc>
      </w:tr>
      <w:tr w:rsidR="00113E62">
        <w:trPr>
          <w:trHeight w:val="2384"/>
          <w:jc w:val="center"/>
        </w:trPr>
        <w:tc>
          <w:tcPr>
            <w:tcW w:w="1935" w:type="dxa"/>
            <w:vAlign w:val="center"/>
          </w:tcPr>
          <w:p w:rsidR="00113E62" w:rsidRDefault="00927C7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13E62" w:rsidRDefault="00113E62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113E62" w:rsidRDefault="00113E62">
      <w:pPr>
        <w:spacing w:line="240" w:lineRule="atLeast"/>
        <w:ind w:firstLineChars="0" w:firstLine="0"/>
        <w:rPr>
          <w:sz w:val="15"/>
          <w:szCs w:val="15"/>
        </w:rPr>
      </w:pPr>
    </w:p>
    <w:sectPr w:rsidR="00113E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E62" w:rsidRDefault="00927C7A">
      <w:pPr>
        <w:spacing w:line="240" w:lineRule="auto"/>
        <w:ind w:firstLine="640"/>
      </w:pPr>
      <w:r>
        <w:separator/>
      </w:r>
    </w:p>
  </w:endnote>
  <w:endnote w:type="continuationSeparator" w:id="0">
    <w:p w:rsidR="00113E62" w:rsidRDefault="00927C7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E62" w:rsidRDefault="00113E62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E62" w:rsidRDefault="00113E62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E62" w:rsidRDefault="00113E62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E62" w:rsidRDefault="00927C7A">
      <w:pPr>
        <w:spacing w:line="240" w:lineRule="auto"/>
        <w:ind w:firstLine="640"/>
      </w:pPr>
      <w:r>
        <w:separator/>
      </w:r>
    </w:p>
  </w:footnote>
  <w:footnote w:type="continuationSeparator" w:id="0">
    <w:p w:rsidR="00113E62" w:rsidRDefault="00927C7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E62" w:rsidRDefault="00113E62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E62" w:rsidRDefault="00113E62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E62" w:rsidRDefault="00113E62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ADE55439"/>
    <w:multiLevelType w:val="singleLevel"/>
    <w:tmpl w:val="ADE5543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13E62"/>
    <w:rsid w:val="005A09ED"/>
    <w:rsid w:val="006E3825"/>
    <w:rsid w:val="00881C24"/>
    <w:rsid w:val="00927C7A"/>
    <w:rsid w:val="00D86298"/>
    <w:rsid w:val="39934A77"/>
    <w:rsid w:val="52E72BF2"/>
    <w:rsid w:val="57094C2D"/>
    <w:rsid w:val="5DF0210B"/>
    <w:rsid w:val="6390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54C2D68"/>
  <w15:docId w15:val="{D16F08DE-32B3-4668-9146-B93FA375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10</TotalTime>
  <Pages>2</Pages>
  <Words>678</Words>
  <Characters>60</Characters>
  <Application>Microsoft Office Word</Application>
  <DocSecurity>0</DocSecurity>
  <Lines>1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</cp:revision>
  <dcterms:created xsi:type="dcterms:W3CDTF">2026-03-27T08:42:00Z</dcterms:created>
  <dcterms:modified xsi:type="dcterms:W3CDTF">2026-04-16T10:04:00Z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eyJoZGlkIjoiZTA3OGEwNjU3YjRhMWQwYThkYTg5MjZiYzhiMWIxNWYiLCJ1c2VySWQiOiI1ODc0OTA0NDEifQ==</vt:lpwstr>
  </property>
</Properties>
</file>