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2AF" w:rsidRDefault="00E142AF">
      <w:pPr>
        <w:spacing w:line="560" w:lineRule="exact"/>
        <w:ind w:firstLineChars="0" w:firstLine="0"/>
        <w:jc w:val="center"/>
        <w:rPr>
          <w:rFonts w:ascii="Times New Roman" w:eastAsia="方正小标宋_GBK" w:hAnsi="Times New Roman"/>
          <w:sz w:val="44"/>
          <w:szCs w:val="44"/>
        </w:rPr>
      </w:pPr>
    </w:p>
    <w:p w:rsidR="00E142AF" w:rsidRDefault="00E24298">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E142AF" w:rsidRDefault="00E142AF">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E142AF">
        <w:trPr>
          <w:trHeight w:hRule="exact" w:val="715"/>
          <w:jc w:val="center"/>
        </w:trPr>
        <w:tc>
          <w:tcPr>
            <w:tcW w:w="1935" w:type="dxa"/>
            <w:vAlign w:val="center"/>
          </w:tcPr>
          <w:p w:rsidR="00E142AF" w:rsidRDefault="00E24298">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E142AF" w:rsidRDefault="00E24298">
            <w:pPr>
              <w:spacing w:line="320" w:lineRule="exact"/>
              <w:ind w:firstLineChars="0" w:firstLine="0"/>
              <w:jc w:val="center"/>
              <w:rPr>
                <w:rFonts w:ascii="Times New Roman" w:eastAsia="楷体_GB2312" w:hAnsi="Times New Roman"/>
                <w:sz w:val="28"/>
                <w:szCs w:val="28"/>
              </w:rPr>
            </w:pPr>
            <w:r>
              <w:rPr>
                <w:rFonts w:ascii="Times New Roman" w:eastAsia="方正楷体_GBK" w:hAnsi="Times New Roman"/>
                <w:spacing w:val="-6"/>
                <w:sz w:val="28"/>
                <w:szCs w:val="28"/>
              </w:rPr>
              <w:t>孙明艳</w:t>
            </w:r>
          </w:p>
        </w:tc>
        <w:tc>
          <w:tcPr>
            <w:tcW w:w="1559" w:type="dxa"/>
            <w:vAlign w:val="center"/>
          </w:tcPr>
          <w:p w:rsidR="00E142AF" w:rsidRDefault="00E24298">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E142AF" w:rsidRDefault="00E24298">
            <w:pPr>
              <w:spacing w:line="320" w:lineRule="exact"/>
              <w:ind w:firstLineChars="0" w:firstLine="0"/>
              <w:jc w:val="center"/>
              <w:rPr>
                <w:rFonts w:ascii="Times New Roman" w:eastAsia="楷体_GB2312" w:hAnsi="Times New Roman"/>
                <w:szCs w:val="32"/>
              </w:rPr>
            </w:pPr>
            <w:r>
              <w:rPr>
                <w:rFonts w:ascii="Times New Roman" w:eastAsia="方正楷体_GBK" w:hAnsi="Times New Roman"/>
                <w:spacing w:val="-6"/>
                <w:sz w:val="28"/>
                <w:szCs w:val="28"/>
              </w:rPr>
              <w:t>海洋与生物工程学院团委书记</w:t>
            </w:r>
          </w:p>
        </w:tc>
      </w:tr>
      <w:tr w:rsidR="00E142AF">
        <w:trPr>
          <w:trHeight w:hRule="exact" w:val="769"/>
          <w:jc w:val="center"/>
        </w:trPr>
        <w:tc>
          <w:tcPr>
            <w:tcW w:w="1935" w:type="dxa"/>
            <w:vAlign w:val="center"/>
          </w:tcPr>
          <w:p w:rsidR="00E142AF" w:rsidRDefault="00E24298">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E142AF" w:rsidRDefault="00E24298">
            <w:pPr>
              <w:spacing w:line="320" w:lineRule="exact"/>
              <w:ind w:firstLineChars="0" w:firstLine="0"/>
              <w:jc w:val="center"/>
              <w:rPr>
                <w:rFonts w:ascii="Times New Roman" w:eastAsia="方正楷体_GBK" w:hAnsi="Times New Roman"/>
                <w:spacing w:val="-6"/>
                <w:sz w:val="28"/>
                <w:szCs w:val="28"/>
              </w:rPr>
            </w:pPr>
            <w:r>
              <w:rPr>
                <w:rFonts w:ascii="Times New Roman" w:eastAsia="方正楷体_GBK" w:hAnsi="Times New Roman"/>
                <w:spacing w:val="-6"/>
                <w:sz w:val="28"/>
                <w:szCs w:val="28"/>
              </w:rPr>
              <w:t>团工作，组织员工作，关工委工作，学生党支部工作，宣传工作</w:t>
            </w:r>
          </w:p>
        </w:tc>
      </w:tr>
      <w:tr w:rsidR="00E142AF">
        <w:trPr>
          <w:trHeight w:val="3120"/>
          <w:jc w:val="center"/>
        </w:trPr>
        <w:tc>
          <w:tcPr>
            <w:tcW w:w="1935" w:type="dxa"/>
            <w:vMerge w:val="restart"/>
            <w:vAlign w:val="center"/>
          </w:tcPr>
          <w:p w:rsidR="00E142AF" w:rsidRDefault="00E24298">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E142AF" w:rsidRDefault="00E24298">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E142AF" w:rsidRDefault="00E24298">
            <w:pPr>
              <w:spacing w:line="360" w:lineRule="exact"/>
              <w:ind w:firstLine="538"/>
              <w:rPr>
                <w:rFonts w:ascii="Times New Roman" w:hAnsi="Times New Roman"/>
                <w:sz w:val="28"/>
                <w:szCs w:val="28"/>
              </w:rPr>
            </w:pPr>
            <w:r>
              <w:rPr>
                <w:rFonts w:ascii="Times New Roman" w:eastAsia="方正楷体_GBK" w:hAnsi="Times New Roman"/>
                <w:b/>
                <w:bCs/>
                <w:spacing w:val="-6"/>
                <w:sz w:val="28"/>
                <w:szCs w:val="28"/>
              </w:rPr>
              <w:t>1</w:t>
            </w:r>
            <w:r>
              <w:rPr>
                <w:rFonts w:ascii="Times New Roman" w:eastAsia="方正楷体_GBK" w:hAnsi="Times New Roman"/>
                <w:b/>
                <w:bCs/>
                <w:spacing w:val="-6"/>
                <w:sz w:val="28"/>
                <w:szCs w:val="28"/>
              </w:rPr>
              <w:t>、着力打造品牌志愿服务工作。</w:t>
            </w:r>
            <w:r>
              <w:rPr>
                <w:rFonts w:ascii="Times New Roman" w:eastAsia="方正楷体_GBK" w:hAnsi="Times New Roman"/>
                <w:spacing w:val="-6"/>
                <w:sz w:val="28"/>
                <w:szCs w:val="28"/>
              </w:rPr>
              <w:t>积极探索建立与专业学习相结合、与服务社会相结合、与择业就业相结合、与创新创业相结合的志愿服务新机制，进一步深化学院乡村振兴社会实践项目和无偿献血志愿服务品牌活动。学院获第十三届</w:t>
            </w:r>
            <w:r>
              <w:rPr>
                <w:rFonts w:ascii="Times New Roman" w:eastAsia="方正楷体_GBK" w:hAnsi="Times New Roman"/>
                <w:spacing w:val="-6"/>
                <w:sz w:val="28"/>
                <w:szCs w:val="28"/>
              </w:rPr>
              <w:t>“</w:t>
            </w:r>
            <w:r>
              <w:rPr>
                <w:rFonts w:ascii="Times New Roman" w:eastAsia="方正楷体_GBK" w:hAnsi="Times New Roman"/>
                <w:spacing w:val="-6"/>
                <w:sz w:val="28"/>
                <w:szCs w:val="28"/>
              </w:rPr>
              <w:t>挑战杯</w:t>
            </w:r>
            <w:r>
              <w:rPr>
                <w:rFonts w:ascii="Times New Roman" w:eastAsia="方正楷体_GBK" w:hAnsi="Times New Roman"/>
                <w:spacing w:val="-6"/>
                <w:sz w:val="28"/>
                <w:szCs w:val="28"/>
              </w:rPr>
              <w:t>”</w:t>
            </w:r>
            <w:r>
              <w:rPr>
                <w:rFonts w:ascii="Times New Roman" w:eastAsia="方正楷体_GBK" w:hAnsi="Times New Roman"/>
                <w:spacing w:val="-6"/>
                <w:sz w:val="28"/>
                <w:szCs w:val="28"/>
              </w:rPr>
              <w:t>中国大学生创业计划竞赛金奖，第十四届</w:t>
            </w:r>
            <w:r>
              <w:rPr>
                <w:rFonts w:ascii="Times New Roman" w:eastAsia="方正楷体_GBK" w:hAnsi="Times New Roman"/>
                <w:spacing w:val="-6"/>
                <w:sz w:val="28"/>
                <w:szCs w:val="28"/>
              </w:rPr>
              <w:t>“</w:t>
            </w:r>
            <w:r>
              <w:rPr>
                <w:rFonts w:ascii="Times New Roman" w:eastAsia="方正楷体_GBK" w:hAnsi="Times New Roman"/>
                <w:spacing w:val="-6"/>
                <w:sz w:val="28"/>
                <w:szCs w:val="28"/>
              </w:rPr>
              <w:t>挑战杯</w:t>
            </w:r>
            <w:r>
              <w:rPr>
                <w:rFonts w:ascii="Times New Roman" w:eastAsia="方正楷体_GBK" w:hAnsi="Times New Roman"/>
                <w:spacing w:val="-6"/>
                <w:sz w:val="28"/>
                <w:szCs w:val="28"/>
              </w:rPr>
              <w:t>”</w:t>
            </w:r>
            <w:r>
              <w:rPr>
                <w:rFonts w:ascii="Times New Roman" w:eastAsia="方正楷体_GBK" w:hAnsi="Times New Roman"/>
                <w:spacing w:val="-6"/>
                <w:sz w:val="28"/>
                <w:szCs w:val="28"/>
              </w:rPr>
              <w:t>中国大学生创业计划竞赛江苏选拔赛金奖，江苏省青年志愿服务项目大赛</w:t>
            </w:r>
            <w:r>
              <w:rPr>
                <w:rFonts w:ascii="Times New Roman" w:eastAsia="方正楷体_GBK" w:hAnsi="Times New Roman" w:hint="eastAsia"/>
                <w:spacing w:val="-6"/>
                <w:sz w:val="28"/>
                <w:szCs w:val="28"/>
              </w:rPr>
              <w:t>一</w:t>
            </w:r>
            <w:r>
              <w:rPr>
                <w:rFonts w:ascii="Times New Roman" w:eastAsia="方正楷体_GBK" w:hAnsi="Times New Roman"/>
                <w:spacing w:val="-6"/>
                <w:sz w:val="28"/>
                <w:szCs w:val="28"/>
              </w:rPr>
              <w:t>等奖，获批江苏省红十字会青少年志愿服务项目发展计划第一批支持项目，盐城市优秀志愿服务项目，校青年志愿者学雷锋活动</w:t>
            </w:r>
            <w:r>
              <w:rPr>
                <w:rFonts w:ascii="Times New Roman" w:eastAsia="方正楷体_GBK" w:hAnsi="Times New Roman"/>
                <w:spacing w:val="-6"/>
                <w:sz w:val="28"/>
                <w:szCs w:val="28"/>
              </w:rPr>
              <w:t>“</w:t>
            </w:r>
            <w:r>
              <w:rPr>
                <w:rFonts w:ascii="Times New Roman" w:eastAsia="方正楷体_GBK" w:hAnsi="Times New Roman"/>
                <w:spacing w:val="-6"/>
                <w:sz w:val="28"/>
                <w:szCs w:val="28"/>
              </w:rPr>
              <w:t>奉献杯</w:t>
            </w:r>
            <w:r>
              <w:rPr>
                <w:rFonts w:ascii="Times New Roman" w:eastAsia="方正楷体_GBK" w:hAnsi="Times New Roman"/>
                <w:spacing w:val="-6"/>
                <w:sz w:val="28"/>
                <w:szCs w:val="28"/>
              </w:rPr>
              <w:t>”</w:t>
            </w:r>
            <w:r>
              <w:rPr>
                <w:rFonts w:ascii="Times New Roman" w:eastAsia="方正楷体_GBK" w:hAnsi="Times New Roman"/>
                <w:spacing w:val="-6"/>
                <w:sz w:val="28"/>
                <w:szCs w:val="28"/>
              </w:rPr>
              <w:t>称号，本人获江苏省优秀青年志愿者，盐城市优秀青年志愿者。</w:t>
            </w:r>
          </w:p>
        </w:tc>
      </w:tr>
      <w:tr w:rsidR="00E142AF">
        <w:trPr>
          <w:trHeight w:val="3120"/>
          <w:jc w:val="center"/>
        </w:trPr>
        <w:tc>
          <w:tcPr>
            <w:tcW w:w="1935" w:type="dxa"/>
            <w:vMerge/>
            <w:vAlign w:val="center"/>
          </w:tcPr>
          <w:p w:rsidR="00E142AF" w:rsidRDefault="00E142AF">
            <w:pPr>
              <w:spacing w:line="400" w:lineRule="exact"/>
              <w:ind w:firstLineChars="0" w:firstLine="0"/>
              <w:rPr>
                <w:rFonts w:ascii="Times New Roman" w:eastAsia="方正楷体_GBK" w:hAnsi="Times New Roman"/>
                <w:szCs w:val="32"/>
              </w:rPr>
            </w:pPr>
          </w:p>
        </w:tc>
        <w:tc>
          <w:tcPr>
            <w:tcW w:w="7094" w:type="dxa"/>
            <w:gridSpan w:val="3"/>
            <w:vAlign w:val="center"/>
          </w:tcPr>
          <w:p w:rsidR="00E142AF" w:rsidRDefault="00E24298">
            <w:pPr>
              <w:spacing w:line="360" w:lineRule="exact"/>
              <w:ind w:firstLine="538"/>
              <w:rPr>
                <w:rFonts w:ascii="Times New Roman" w:hAnsi="Times New Roman"/>
                <w:spacing w:val="-20"/>
                <w:sz w:val="28"/>
                <w:szCs w:val="28"/>
              </w:rPr>
            </w:pPr>
            <w:r>
              <w:rPr>
                <w:rFonts w:ascii="Times New Roman" w:eastAsia="方正楷体_GBK" w:hAnsi="Times New Roman"/>
                <w:b/>
                <w:bCs/>
                <w:spacing w:val="-6"/>
                <w:sz w:val="28"/>
                <w:szCs w:val="28"/>
              </w:rPr>
              <w:t>2</w:t>
            </w:r>
            <w:r>
              <w:rPr>
                <w:rFonts w:ascii="Times New Roman" w:eastAsia="方正楷体_GBK" w:hAnsi="Times New Roman"/>
                <w:b/>
                <w:bCs/>
                <w:spacing w:val="-6"/>
                <w:sz w:val="28"/>
                <w:szCs w:val="28"/>
              </w:rPr>
              <w:t>、创新</w:t>
            </w:r>
            <w:r>
              <w:rPr>
                <w:rFonts w:ascii="Times New Roman" w:eastAsia="方正楷体_GBK" w:hAnsi="Times New Roman"/>
                <w:b/>
                <w:bCs/>
                <w:spacing w:val="-6"/>
                <w:sz w:val="28"/>
                <w:szCs w:val="28"/>
              </w:rPr>
              <w:t>“</w:t>
            </w:r>
            <w:r>
              <w:rPr>
                <w:rFonts w:ascii="Times New Roman" w:eastAsia="方正楷体_GBK" w:hAnsi="Times New Roman"/>
                <w:b/>
                <w:bCs/>
                <w:spacing w:val="-6"/>
                <w:sz w:val="28"/>
                <w:szCs w:val="28"/>
              </w:rPr>
              <w:t>三同</w:t>
            </w:r>
            <w:r>
              <w:rPr>
                <w:rFonts w:ascii="Times New Roman" w:eastAsia="方正楷体_GBK" w:hAnsi="Times New Roman"/>
                <w:b/>
                <w:bCs/>
                <w:spacing w:val="-6"/>
                <w:sz w:val="28"/>
                <w:szCs w:val="28"/>
              </w:rPr>
              <w:t>”</w:t>
            </w:r>
            <w:r>
              <w:rPr>
                <w:rFonts w:ascii="Times New Roman" w:eastAsia="方正楷体_GBK" w:hAnsi="Times New Roman"/>
                <w:b/>
                <w:bCs/>
                <w:spacing w:val="-6"/>
                <w:sz w:val="28"/>
                <w:szCs w:val="28"/>
              </w:rPr>
              <w:t>学生党建模式。</w:t>
            </w:r>
            <w:r>
              <w:rPr>
                <w:rFonts w:ascii="Times New Roman" w:eastAsia="方正楷体_GBK" w:hAnsi="Times New Roman"/>
                <w:spacing w:val="-6"/>
                <w:sz w:val="28"/>
                <w:szCs w:val="28"/>
              </w:rPr>
              <w:t>聚焦立德树人根本任务，助推学院人才培养高质量发展。近两年盐城师范学院海洋与生物工程学院学生党支部党员以第一作者发表论文</w:t>
            </w:r>
            <w:r>
              <w:rPr>
                <w:rFonts w:ascii="Times New Roman" w:eastAsia="方正楷体_GBK" w:hAnsi="Times New Roman"/>
                <w:spacing w:val="-6"/>
                <w:sz w:val="28"/>
                <w:szCs w:val="28"/>
              </w:rPr>
              <w:t>7</w:t>
            </w:r>
            <w:r>
              <w:rPr>
                <w:rFonts w:ascii="Times New Roman" w:eastAsia="方正楷体_GBK" w:hAnsi="Times New Roman"/>
                <w:spacing w:val="-6"/>
                <w:sz w:val="28"/>
                <w:szCs w:val="28"/>
              </w:rPr>
              <w:t>篇，参与论文发表</w:t>
            </w:r>
            <w:r>
              <w:rPr>
                <w:rFonts w:ascii="Times New Roman" w:eastAsia="方正楷体_GBK" w:hAnsi="Times New Roman"/>
                <w:spacing w:val="-6"/>
                <w:sz w:val="28"/>
                <w:szCs w:val="28"/>
              </w:rPr>
              <w:t>11</w:t>
            </w:r>
            <w:r>
              <w:rPr>
                <w:rFonts w:ascii="Times New Roman" w:eastAsia="方正楷体_GBK" w:hAnsi="Times New Roman"/>
                <w:spacing w:val="-6"/>
                <w:sz w:val="28"/>
                <w:szCs w:val="28"/>
              </w:rPr>
              <w:t>篇，以发明人及参与人获授权专利</w:t>
            </w:r>
            <w:r>
              <w:rPr>
                <w:rFonts w:ascii="Times New Roman" w:eastAsia="方正楷体_GBK" w:hAnsi="Times New Roman"/>
                <w:spacing w:val="-6"/>
                <w:sz w:val="28"/>
                <w:szCs w:val="28"/>
              </w:rPr>
              <w:t>10</w:t>
            </w:r>
            <w:r>
              <w:rPr>
                <w:rFonts w:ascii="Times New Roman" w:eastAsia="方正楷体_GBK" w:hAnsi="Times New Roman"/>
                <w:spacing w:val="-6"/>
                <w:sz w:val="28"/>
                <w:szCs w:val="28"/>
              </w:rPr>
              <w:t>余件。</w:t>
            </w:r>
            <w:r>
              <w:rPr>
                <w:rFonts w:ascii="Times New Roman" w:eastAsia="方正楷体_GBK" w:hAnsi="Times New Roman"/>
                <w:spacing w:val="-6"/>
                <w:sz w:val="28"/>
                <w:szCs w:val="28"/>
              </w:rPr>
              <w:t>1</w:t>
            </w:r>
            <w:r>
              <w:rPr>
                <w:rFonts w:ascii="Times New Roman" w:eastAsia="方正楷体_GBK" w:hAnsi="Times New Roman"/>
                <w:spacing w:val="-6"/>
                <w:sz w:val="28"/>
                <w:szCs w:val="28"/>
              </w:rPr>
              <w:t>名党员获全国第十七届、第十八届</w:t>
            </w:r>
            <w:r>
              <w:rPr>
                <w:rFonts w:ascii="Times New Roman" w:eastAsia="方正楷体_GBK" w:hAnsi="Times New Roman"/>
                <w:spacing w:val="-6"/>
                <w:sz w:val="28"/>
                <w:szCs w:val="28"/>
              </w:rPr>
              <w:t>“</w:t>
            </w:r>
            <w:r>
              <w:rPr>
                <w:rFonts w:ascii="Times New Roman" w:eastAsia="方正楷体_GBK" w:hAnsi="Times New Roman"/>
                <w:spacing w:val="-6"/>
                <w:sz w:val="28"/>
                <w:szCs w:val="28"/>
              </w:rPr>
              <w:t>大学生年度人物</w:t>
            </w:r>
            <w:r>
              <w:rPr>
                <w:rFonts w:ascii="Times New Roman" w:eastAsia="方正楷体_GBK" w:hAnsi="Times New Roman"/>
                <w:spacing w:val="-6"/>
                <w:sz w:val="28"/>
                <w:szCs w:val="28"/>
              </w:rPr>
              <w:t>”</w:t>
            </w:r>
            <w:r>
              <w:rPr>
                <w:rFonts w:ascii="Times New Roman" w:eastAsia="方正楷体_GBK" w:hAnsi="Times New Roman"/>
                <w:spacing w:val="-6"/>
                <w:sz w:val="28"/>
                <w:szCs w:val="28"/>
              </w:rPr>
              <w:t>提名奖，</w:t>
            </w:r>
            <w:r>
              <w:rPr>
                <w:rFonts w:ascii="Times New Roman" w:eastAsia="方正楷体_GBK" w:hAnsi="Times New Roman"/>
                <w:spacing w:val="-6"/>
                <w:sz w:val="28"/>
                <w:szCs w:val="28"/>
              </w:rPr>
              <w:t>2</w:t>
            </w:r>
            <w:r>
              <w:rPr>
                <w:rFonts w:ascii="Times New Roman" w:eastAsia="方正楷体_GBK" w:hAnsi="Times New Roman"/>
                <w:spacing w:val="-6"/>
                <w:sz w:val="28"/>
                <w:szCs w:val="28"/>
              </w:rPr>
              <w:t>名党员获江苏省优秀学生干部，</w:t>
            </w:r>
            <w:r>
              <w:rPr>
                <w:rFonts w:ascii="Times New Roman" w:eastAsia="方正楷体_GBK" w:hAnsi="Times New Roman"/>
                <w:spacing w:val="-6"/>
                <w:sz w:val="28"/>
                <w:szCs w:val="28"/>
              </w:rPr>
              <w:t>1</w:t>
            </w:r>
            <w:r>
              <w:rPr>
                <w:rFonts w:ascii="Times New Roman" w:eastAsia="方正楷体_GBK" w:hAnsi="Times New Roman"/>
                <w:spacing w:val="-6"/>
                <w:sz w:val="28"/>
                <w:szCs w:val="28"/>
              </w:rPr>
              <w:t>名党员获</w:t>
            </w:r>
            <w:r>
              <w:rPr>
                <w:rFonts w:ascii="Times New Roman" w:eastAsia="方正楷体_GBK" w:hAnsi="Times New Roman"/>
                <w:spacing w:val="-6"/>
                <w:sz w:val="28"/>
                <w:szCs w:val="28"/>
              </w:rPr>
              <w:t>“</w:t>
            </w:r>
            <w:r>
              <w:rPr>
                <w:rFonts w:ascii="Times New Roman" w:eastAsia="方正楷体_GBK" w:hAnsi="Times New Roman"/>
                <w:spacing w:val="-6"/>
                <w:sz w:val="28"/>
                <w:szCs w:val="28"/>
              </w:rPr>
              <w:t>江苏资助工作宣传大使</w:t>
            </w:r>
            <w:r>
              <w:rPr>
                <w:rFonts w:ascii="Times New Roman" w:eastAsia="方正楷体_GBK" w:hAnsi="Times New Roman"/>
                <w:spacing w:val="-6"/>
                <w:sz w:val="28"/>
                <w:szCs w:val="28"/>
              </w:rPr>
              <w:t>”</w:t>
            </w:r>
            <w:r>
              <w:rPr>
                <w:rFonts w:ascii="Times New Roman" w:eastAsia="方正楷体_GBK" w:hAnsi="Times New Roman"/>
                <w:spacing w:val="-6"/>
                <w:sz w:val="28"/>
                <w:szCs w:val="28"/>
              </w:rPr>
              <w:t>，</w:t>
            </w:r>
            <w:r>
              <w:rPr>
                <w:rFonts w:ascii="Times New Roman" w:eastAsia="方正楷体_GBK" w:hAnsi="Times New Roman"/>
                <w:spacing w:val="-6"/>
                <w:sz w:val="28"/>
                <w:szCs w:val="28"/>
              </w:rPr>
              <w:t>1</w:t>
            </w:r>
            <w:r>
              <w:rPr>
                <w:rFonts w:ascii="Times New Roman" w:eastAsia="方正楷体_GBK" w:hAnsi="Times New Roman"/>
                <w:spacing w:val="-6"/>
                <w:sz w:val="28"/>
                <w:szCs w:val="28"/>
              </w:rPr>
              <w:t>名党员受邀录制团省委第二期</w:t>
            </w:r>
            <w:r>
              <w:rPr>
                <w:rFonts w:ascii="Times New Roman" w:eastAsia="方正楷体_GBK" w:hAnsi="Times New Roman"/>
                <w:spacing w:val="-6"/>
                <w:sz w:val="28"/>
                <w:szCs w:val="28"/>
              </w:rPr>
              <w:t>“</w:t>
            </w:r>
            <w:r>
              <w:rPr>
                <w:rFonts w:ascii="Times New Roman" w:eastAsia="方正楷体_GBK" w:hAnsi="Times New Roman"/>
                <w:spacing w:val="-6"/>
                <w:sz w:val="28"/>
                <w:szCs w:val="28"/>
              </w:rPr>
              <w:t>青说二十大</w:t>
            </w:r>
            <w:r>
              <w:rPr>
                <w:rFonts w:ascii="Times New Roman" w:eastAsia="方正楷体_GBK" w:hAnsi="Times New Roman"/>
                <w:spacing w:val="-6"/>
                <w:sz w:val="28"/>
                <w:szCs w:val="28"/>
              </w:rPr>
              <w:t>”</w:t>
            </w:r>
            <w:r>
              <w:rPr>
                <w:rFonts w:ascii="Times New Roman" w:eastAsia="方正楷体_GBK" w:hAnsi="Times New Roman"/>
                <w:spacing w:val="-6"/>
                <w:sz w:val="28"/>
                <w:szCs w:val="28"/>
              </w:rPr>
              <w:t>宣讲视频。</w:t>
            </w:r>
          </w:p>
        </w:tc>
      </w:tr>
      <w:tr w:rsidR="00E142AF">
        <w:trPr>
          <w:trHeight w:val="3120"/>
          <w:jc w:val="center"/>
        </w:trPr>
        <w:tc>
          <w:tcPr>
            <w:tcW w:w="1935" w:type="dxa"/>
            <w:vMerge/>
            <w:vAlign w:val="center"/>
          </w:tcPr>
          <w:p w:rsidR="00E142AF" w:rsidRDefault="00E142AF">
            <w:pPr>
              <w:spacing w:line="400" w:lineRule="exact"/>
              <w:ind w:firstLineChars="0" w:firstLine="0"/>
              <w:rPr>
                <w:rFonts w:ascii="Times New Roman" w:eastAsia="方正楷体_GBK" w:hAnsi="Times New Roman"/>
                <w:szCs w:val="32"/>
              </w:rPr>
            </w:pPr>
          </w:p>
        </w:tc>
        <w:tc>
          <w:tcPr>
            <w:tcW w:w="7094" w:type="dxa"/>
            <w:gridSpan w:val="3"/>
            <w:vAlign w:val="center"/>
          </w:tcPr>
          <w:p w:rsidR="00E142AF" w:rsidRDefault="00E24298">
            <w:pPr>
              <w:spacing w:line="360" w:lineRule="exact"/>
              <w:ind w:firstLine="538"/>
              <w:rPr>
                <w:rFonts w:ascii="Times New Roman" w:hAnsi="Times New Roman"/>
                <w:spacing w:val="-20"/>
                <w:sz w:val="24"/>
              </w:rPr>
            </w:pPr>
            <w:r>
              <w:rPr>
                <w:rFonts w:ascii="Times New Roman" w:eastAsia="方正楷体_GBK" w:hAnsi="Times New Roman"/>
                <w:b/>
                <w:bCs/>
                <w:spacing w:val="-6"/>
                <w:sz w:val="28"/>
                <w:szCs w:val="28"/>
              </w:rPr>
              <w:t>3</w:t>
            </w:r>
            <w:r>
              <w:rPr>
                <w:rFonts w:ascii="Times New Roman" w:eastAsia="方正楷体_GBK" w:hAnsi="Times New Roman"/>
                <w:b/>
                <w:bCs/>
                <w:spacing w:val="-6"/>
                <w:sz w:val="28"/>
                <w:szCs w:val="28"/>
              </w:rPr>
              <w:t>、推进宣传思想文化工作创新项目。</w:t>
            </w:r>
            <w:r>
              <w:rPr>
                <w:rFonts w:ascii="Times New Roman" w:eastAsia="方正楷体_GBK" w:hAnsi="Times New Roman"/>
                <w:spacing w:val="-6"/>
                <w:sz w:val="28"/>
                <w:szCs w:val="28"/>
              </w:rPr>
              <w:t>申报</w:t>
            </w:r>
            <w:r>
              <w:rPr>
                <w:rFonts w:ascii="Times New Roman" w:eastAsia="方正楷体_GBK" w:hAnsi="Times New Roman"/>
                <w:spacing w:val="-6"/>
                <w:sz w:val="28"/>
                <w:szCs w:val="28"/>
              </w:rPr>
              <w:t>“</w:t>
            </w:r>
            <w:r>
              <w:rPr>
                <w:rFonts w:ascii="Times New Roman" w:eastAsia="方正楷体_GBK" w:hAnsi="Times New Roman"/>
                <w:spacing w:val="-6"/>
                <w:sz w:val="28"/>
                <w:szCs w:val="28"/>
              </w:rPr>
              <w:t>多维融合构建校地</w:t>
            </w:r>
            <w:r>
              <w:rPr>
                <w:rFonts w:ascii="Times New Roman" w:eastAsia="方正楷体_GBK" w:hAnsi="Times New Roman"/>
                <w:spacing w:val="-6"/>
                <w:sz w:val="28"/>
                <w:szCs w:val="28"/>
              </w:rPr>
              <w:t>‘</w:t>
            </w:r>
            <w:r>
              <w:rPr>
                <w:rFonts w:ascii="Times New Roman" w:eastAsia="方正楷体_GBK" w:hAnsi="Times New Roman"/>
                <w:spacing w:val="-6"/>
                <w:sz w:val="28"/>
                <w:szCs w:val="28"/>
              </w:rPr>
              <w:t>三色</w:t>
            </w:r>
            <w:r>
              <w:rPr>
                <w:rFonts w:ascii="Times New Roman" w:eastAsia="方正楷体_GBK" w:hAnsi="Times New Roman"/>
                <w:spacing w:val="-6"/>
                <w:sz w:val="28"/>
                <w:szCs w:val="28"/>
              </w:rPr>
              <w:t>’</w:t>
            </w:r>
            <w:r>
              <w:rPr>
                <w:rFonts w:ascii="Times New Roman" w:eastAsia="方正楷体_GBK" w:hAnsi="Times New Roman"/>
                <w:spacing w:val="-6"/>
                <w:sz w:val="28"/>
                <w:szCs w:val="28"/>
              </w:rPr>
              <w:t>文化育人共同体</w:t>
            </w:r>
            <w:r>
              <w:rPr>
                <w:rFonts w:ascii="Times New Roman" w:eastAsia="方正楷体_GBK" w:hAnsi="Times New Roman"/>
                <w:spacing w:val="-6"/>
                <w:sz w:val="28"/>
                <w:szCs w:val="28"/>
              </w:rPr>
              <w:t>”</w:t>
            </w:r>
            <w:r>
              <w:rPr>
                <w:rFonts w:ascii="Times New Roman" w:eastAsia="方正楷体_GBK" w:hAnsi="Times New Roman"/>
                <w:spacing w:val="-6"/>
                <w:sz w:val="28"/>
                <w:szCs w:val="28"/>
              </w:rPr>
              <w:t>宣传思想文化工作创新项目</w:t>
            </w:r>
            <w:r>
              <w:rPr>
                <w:rFonts w:ascii="Times New Roman" w:eastAsia="方正楷体_GBK" w:hAnsi="Times New Roman" w:hint="eastAsia"/>
                <w:spacing w:val="-6"/>
                <w:sz w:val="28"/>
                <w:szCs w:val="28"/>
              </w:rPr>
              <w:t>重点项目</w:t>
            </w:r>
            <w:r>
              <w:rPr>
                <w:rFonts w:ascii="Times New Roman" w:eastAsia="方正楷体_GBK" w:hAnsi="Times New Roman"/>
                <w:spacing w:val="-6"/>
                <w:sz w:val="28"/>
                <w:szCs w:val="28"/>
              </w:rPr>
              <w:t>，提升文</w:t>
            </w:r>
            <w:r>
              <w:rPr>
                <w:rFonts w:ascii="Times New Roman" w:eastAsia="方正楷体_GBK" w:hAnsi="Times New Roman"/>
                <w:spacing w:val="-6"/>
                <w:sz w:val="28"/>
                <w:szCs w:val="28"/>
              </w:rPr>
              <w:t>化育人质量。人民日报、中国日报、学习强国平台、中国青年报、扬子晚报、盐城晚报等省市级媒体对学院党建活动、团学活动进行专题报道</w:t>
            </w:r>
            <w:r>
              <w:rPr>
                <w:rFonts w:ascii="Times New Roman" w:eastAsia="方正楷体_GBK" w:hAnsi="Times New Roman"/>
                <w:spacing w:val="-6"/>
                <w:sz w:val="28"/>
                <w:szCs w:val="28"/>
              </w:rPr>
              <w:t>40</w:t>
            </w:r>
            <w:r>
              <w:rPr>
                <w:rFonts w:ascii="Times New Roman" w:eastAsia="方正楷体_GBK" w:hAnsi="Times New Roman"/>
                <w:spacing w:val="-6"/>
                <w:sz w:val="28"/>
                <w:szCs w:val="28"/>
              </w:rPr>
              <w:t>余篇。</w:t>
            </w:r>
          </w:p>
        </w:tc>
      </w:tr>
      <w:tr w:rsidR="00E142AF">
        <w:trPr>
          <w:trHeight w:hRule="exact" w:val="3402"/>
          <w:jc w:val="center"/>
        </w:trPr>
        <w:tc>
          <w:tcPr>
            <w:tcW w:w="1935" w:type="dxa"/>
            <w:vMerge w:val="restart"/>
            <w:vAlign w:val="center"/>
          </w:tcPr>
          <w:p w:rsidR="00E142AF" w:rsidRDefault="00E24298">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E142AF" w:rsidRDefault="00E24298">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E142AF" w:rsidRDefault="00E24298">
            <w:pPr>
              <w:spacing w:line="360" w:lineRule="exact"/>
              <w:ind w:firstLine="536"/>
              <w:rPr>
                <w:rFonts w:ascii="Times New Roman" w:eastAsia="方正楷体_GBK" w:hAnsi="Times New Roman"/>
                <w:spacing w:val="-6"/>
                <w:sz w:val="28"/>
                <w:szCs w:val="28"/>
              </w:rPr>
            </w:pPr>
            <w:r>
              <w:rPr>
                <w:rFonts w:ascii="Times New Roman" w:eastAsia="方正楷体_GBK" w:hAnsi="Times New Roman"/>
                <w:spacing w:val="-6"/>
                <w:sz w:val="28"/>
                <w:szCs w:val="28"/>
              </w:rPr>
              <w:t>在学生管理、学生服务过程中，耐心和韧性有待加强</w:t>
            </w:r>
            <w:r>
              <w:rPr>
                <w:rFonts w:ascii="Times New Roman" w:eastAsia="方正楷体_GBK" w:hAnsi="Times New Roman" w:hint="eastAsia"/>
                <w:spacing w:val="-6"/>
                <w:sz w:val="28"/>
                <w:szCs w:val="28"/>
              </w:rPr>
              <w:t>。</w:t>
            </w:r>
          </w:p>
          <w:p w:rsidR="00E142AF" w:rsidRDefault="00E142AF">
            <w:pPr>
              <w:spacing w:line="400" w:lineRule="exact"/>
              <w:ind w:firstLineChars="0" w:firstLine="0"/>
              <w:rPr>
                <w:rFonts w:ascii="Times New Roman" w:hAnsi="Times New Roman"/>
                <w:szCs w:val="21"/>
              </w:rPr>
            </w:pPr>
          </w:p>
        </w:tc>
      </w:tr>
      <w:tr w:rsidR="00E142AF">
        <w:trPr>
          <w:trHeight w:hRule="exact" w:val="3402"/>
          <w:jc w:val="center"/>
        </w:trPr>
        <w:tc>
          <w:tcPr>
            <w:tcW w:w="1935" w:type="dxa"/>
            <w:vMerge/>
            <w:vAlign w:val="center"/>
          </w:tcPr>
          <w:p w:rsidR="00E142AF" w:rsidRDefault="00E142AF">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E142AF" w:rsidRDefault="00E24298">
            <w:pPr>
              <w:spacing w:line="360" w:lineRule="exact"/>
              <w:ind w:firstLine="536"/>
              <w:rPr>
                <w:rFonts w:ascii="Times New Roman" w:eastAsia="方正楷体_GBK" w:hAnsi="Times New Roman"/>
                <w:spacing w:val="-6"/>
                <w:sz w:val="28"/>
                <w:szCs w:val="28"/>
              </w:rPr>
            </w:pPr>
            <w:r>
              <w:rPr>
                <w:rFonts w:ascii="Times New Roman" w:eastAsia="方正楷体_GBK" w:hAnsi="Times New Roman"/>
                <w:spacing w:val="-6"/>
                <w:sz w:val="28"/>
                <w:szCs w:val="28"/>
              </w:rPr>
              <w:t>思想政治教育理论学习还不够深入，缺乏系统性</w:t>
            </w:r>
            <w:r>
              <w:rPr>
                <w:rFonts w:ascii="Times New Roman" w:eastAsia="方正楷体_GBK" w:hAnsi="Times New Roman" w:hint="eastAsia"/>
                <w:spacing w:val="-6"/>
                <w:sz w:val="28"/>
                <w:szCs w:val="28"/>
              </w:rPr>
              <w:t>。</w:t>
            </w:r>
          </w:p>
          <w:p w:rsidR="00E142AF" w:rsidRDefault="00E142AF">
            <w:pPr>
              <w:spacing w:line="400" w:lineRule="exact"/>
              <w:ind w:firstLineChars="0" w:firstLine="0"/>
              <w:rPr>
                <w:rFonts w:ascii="Times New Roman" w:hAnsi="Times New Roman"/>
                <w:szCs w:val="21"/>
              </w:rPr>
            </w:pPr>
          </w:p>
        </w:tc>
      </w:tr>
      <w:tr w:rsidR="00E142AF">
        <w:trPr>
          <w:trHeight w:hRule="exact" w:val="3402"/>
          <w:jc w:val="center"/>
        </w:trPr>
        <w:tc>
          <w:tcPr>
            <w:tcW w:w="1935" w:type="dxa"/>
            <w:vMerge/>
            <w:vAlign w:val="center"/>
          </w:tcPr>
          <w:p w:rsidR="00E142AF" w:rsidRDefault="00E142AF">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E142AF" w:rsidRDefault="00E24298">
            <w:pPr>
              <w:spacing w:line="360" w:lineRule="exact"/>
              <w:ind w:firstLine="536"/>
              <w:rPr>
                <w:rFonts w:ascii="Times New Roman" w:eastAsia="方正楷体_GBK" w:hAnsi="Times New Roman"/>
                <w:spacing w:val="-6"/>
                <w:sz w:val="28"/>
                <w:szCs w:val="28"/>
              </w:rPr>
            </w:pPr>
            <w:r>
              <w:rPr>
                <w:rFonts w:ascii="Times New Roman" w:eastAsia="方正楷体_GBK" w:hAnsi="Times New Roman"/>
                <w:spacing w:val="-6"/>
                <w:sz w:val="28"/>
                <w:szCs w:val="28"/>
              </w:rPr>
              <w:t>新形势下学生关心的热点难点问题，缺乏深入细致的思考和调查研究</w:t>
            </w:r>
            <w:r>
              <w:rPr>
                <w:rFonts w:ascii="Times New Roman" w:eastAsia="方正楷体_GBK" w:hAnsi="Times New Roman" w:hint="eastAsia"/>
                <w:spacing w:val="-6"/>
                <w:sz w:val="28"/>
                <w:szCs w:val="28"/>
              </w:rPr>
              <w:t>。</w:t>
            </w:r>
          </w:p>
          <w:p w:rsidR="00E142AF" w:rsidRDefault="00E142AF">
            <w:pPr>
              <w:spacing w:line="400" w:lineRule="exact"/>
              <w:ind w:firstLineChars="0" w:firstLine="0"/>
              <w:rPr>
                <w:rFonts w:ascii="Times New Roman" w:hAnsi="Times New Roman"/>
                <w:szCs w:val="21"/>
              </w:rPr>
            </w:pPr>
          </w:p>
        </w:tc>
      </w:tr>
      <w:tr w:rsidR="00E142AF">
        <w:trPr>
          <w:trHeight w:val="2384"/>
          <w:jc w:val="center"/>
        </w:trPr>
        <w:tc>
          <w:tcPr>
            <w:tcW w:w="1935" w:type="dxa"/>
            <w:vAlign w:val="center"/>
          </w:tcPr>
          <w:p w:rsidR="00E142AF" w:rsidRDefault="00E24298">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E142AF" w:rsidRDefault="00E142AF">
            <w:pPr>
              <w:spacing w:line="280" w:lineRule="exact"/>
              <w:ind w:firstLineChars="0" w:firstLine="0"/>
              <w:jc w:val="left"/>
              <w:rPr>
                <w:rFonts w:ascii="Times New Roman" w:hAnsi="Times New Roman"/>
                <w:w w:val="97"/>
                <w:szCs w:val="21"/>
              </w:rPr>
            </w:pPr>
          </w:p>
        </w:tc>
      </w:tr>
    </w:tbl>
    <w:p w:rsidR="00E142AF" w:rsidRDefault="00E142AF">
      <w:pPr>
        <w:spacing w:line="240" w:lineRule="atLeast"/>
        <w:ind w:firstLineChars="0" w:firstLine="0"/>
        <w:rPr>
          <w:sz w:val="15"/>
          <w:szCs w:val="15"/>
        </w:rPr>
      </w:pPr>
    </w:p>
    <w:sectPr w:rsidR="00E142AF">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2AF" w:rsidRDefault="00E24298">
      <w:pPr>
        <w:spacing w:line="240" w:lineRule="auto"/>
        <w:ind w:firstLine="640"/>
      </w:pPr>
      <w:r>
        <w:separator/>
      </w:r>
    </w:p>
  </w:endnote>
  <w:endnote w:type="continuationSeparator" w:id="0">
    <w:p w:rsidR="00E142AF" w:rsidRDefault="00E24298">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2AF" w:rsidRDefault="00E142AF">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2AF" w:rsidRDefault="00E142AF">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298" w:rsidRDefault="00E24298">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2AF" w:rsidRDefault="00E24298">
      <w:pPr>
        <w:spacing w:line="240" w:lineRule="auto"/>
        <w:ind w:firstLine="640"/>
      </w:pPr>
      <w:r>
        <w:separator/>
      </w:r>
    </w:p>
  </w:footnote>
  <w:footnote w:type="continuationSeparator" w:id="0">
    <w:p w:rsidR="00E142AF" w:rsidRDefault="00E24298">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2AF" w:rsidRDefault="00E142AF">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2AF" w:rsidRDefault="00E142AF">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2AF" w:rsidRDefault="00E142AF">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singleLevel"/>
    <w:tmpl w:val="00000000"/>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2AF"/>
    <w:rsid w:val="00E142AF"/>
    <w:rsid w:val="00E24298"/>
    <w:rsid w:val="66C77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5F5B0D1"/>
  <w15:docId w15:val="{55A82D84-842E-47AC-9115-D95237C2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46</Characters>
  <Application>Microsoft Office Word</Application>
  <DocSecurity>0</DocSecurity>
  <Lines>1</Lines>
  <Paragraphs>1</Paragraphs>
  <ScaleCrop>false</ScaleCrop>
  <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3</cp:revision>
  <dcterms:created xsi:type="dcterms:W3CDTF">2026-03-27T08:42:00Z</dcterms:created>
  <dcterms:modified xsi:type="dcterms:W3CDTF">2026-04-16T10:04:00Z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96a196e9eb6f427ba1a61c5bcfa7c4b7_23</vt:lpwstr>
  </property>
  <property fmtid="{D5CDD505-2E9C-101B-9397-08002B2CF9AE}" pid="4" name="KSOTemplateDocerSaveRecord">
    <vt:lpwstr>eyJoZGlkIjoiMzJhNDZkZTQ5OWQwYWU5ZjJmZTMwMWZhMzBkNWY4ODUiLCJ1c2VySWQiOiI5NzUxNzAwOTEifQ==</vt:lpwstr>
  </property>
</Properties>
</file>