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86298" w:rsidRDefault="00D86298">
      <w:pPr>
        <w:spacing w:line="560" w:lineRule="exact"/>
        <w:ind w:firstLineChars="0" w:firstLine="0"/>
        <w:jc w:val="center"/>
        <w:rPr>
          <w:rFonts w:ascii="Times New Roman" w:eastAsia="方正小标宋_GBK" w:hAnsi="Times New Roman"/>
          <w:sz w:val="44"/>
          <w:szCs w:val="44"/>
        </w:rPr>
      </w:pPr>
    </w:p>
    <w:p w:rsidR="00D86298" w:rsidRDefault="005A09ED">
      <w:pPr>
        <w:spacing w:line="560" w:lineRule="exact"/>
        <w:ind w:firstLineChars="0" w:firstLine="0"/>
        <w:jc w:val="center"/>
        <w:rPr>
          <w:rFonts w:ascii="Times New Roman" w:eastAsia="方正小标宋_GBK" w:hAnsi="Times New Roman"/>
          <w:sz w:val="44"/>
          <w:szCs w:val="44"/>
        </w:rPr>
      </w:pPr>
      <w:r>
        <w:rPr>
          <w:rFonts w:ascii="Times New Roman" w:eastAsia="方正小标宋_GBK" w:hAnsi="Times New Roman" w:hint="eastAsia"/>
          <w:sz w:val="44"/>
          <w:szCs w:val="44"/>
        </w:rPr>
        <w:t>盐城师范学院</w:t>
      </w:r>
      <w:r w:rsidR="00881C24">
        <w:rPr>
          <w:rFonts w:ascii="Times New Roman" w:eastAsia="方正小标宋_GBK" w:hAnsi="Times New Roman" w:hint="eastAsia"/>
          <w:sz w:val="44"/>
          <w:szCs w:val="44"/>
        </w:rPr>
        <w:t>科级</w:t>
      </w:r>
      <w:r>
        <w:rPr>
          <w:rFonts w:ascii="Times New Roman" w:eastAsia="方正小标宋_GBK" w:hAnsi="Times New Roman" w:hint="eastAsia"/>
          <w:sz w:val="44"/>
          <w:szCs w:val="44"/>
        </w:rPr>
        <w:t>干部</w:t>
      </w:r>
      <w:r w:rsidR="000951E9">
        <w:rPr>
          <w:rFonts w:ascii="Times New Roman" w:eastAsia="方正小标宋_GBK" w:hAnsi="Times New Roman" w:hint="eastAsia"/>
          <w:sz w:val="44"/>
          <w:szCs w:val="44"/>
        </w:rPr>
        <w:t>“两张清单”采集表</w:t>
      </w:r>
    </w:p>
    <w:p w:rsidR="00D86298" w:rsidRDefault="00D86298">
      <w:pPr>
        <w:spacing w:line="600" w:lineRule="exact"/>
        <w:ind w:firstLineChars="0" w:firstLine="0"/>
        <w:jc w:val="center"/>
        <w:rPr>
          <w:rFonts w:ascii="Times New Roman" w:eastAsia="方正小标宋_GBK" w:hAnsi="Times New Roman"/>
          <w:sz w:val="44"/>
          <w:szCs w:val="44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35"/>
        <w:gridCol w:w="1701"/>
        <w:gridCol w:w="1559"/>
        <w:gridCol w:w="3834"/>
      </w:tblGrid>
      <w:tr w:rsidR="00D86298">
        <w:trPr>
          <w:trHeight w:hRule="exact" w:val="715"/>
          <w:jc w:val="center"/>
        </w:trPr>
        <w:tc>
          <w:tcPr>
            <w:tcW w:w="1935" w:type="dxa"/>
            <w:vAlign w:val="center"/>
          </w:tcPr>
          <w:p w:rsidR="00D86298" w:rsidRPr="000A3420" w:rsidRDefault="000951E9">
            <w:pPr>
              <w:spacing w:line="400" w:lineRule="exact"/>
              <w:ind w:firstLineChars="0" w:firstLine="0"/>
              <w:jc w:val="center"/>
              <w:rPr>
                <w:rFonts w:ascii="Times New Roman" w:eastAsia="方正楷体_GBK" w:hAnsi="Times New Roman"/>
                <w:szCs w:val="32"/>
              </w:rPr>
            </w:pPr>
            <w:r w:rsidRPr="000A3420">
              <w:rPr>
                <w:rFonts w:ascii="Times New Roman" w:eastAsia="方正楷体_GBK" w:hAnsi="Times New Roman"/>
                <w:szCs w:val="32"/>
              </w:rPr>
              <w:t>姓</w:t>
            </w:r>
            <w:r w:rsidRPr="000A3420">
              <w:rPr>
                <w:rFonts w:ascii="Times New Roman" w:eastAsia="方正楷体_GBK" w:hAnsi="Times New Roman" w:hint="eastAsia"/>
                <w:szCs w:val="32"/>
              </w:rPr>
              <w:t xml:space="preserve">   </w:t>
            </w:r>
            <w:r w:rsidRPr="000A3420">
              <w:rPr>
                <w:rFonts w:ascii="Times New Roman" w:eastAsia="方正楷体_GBK" w:hAnsi="Times New Roman"/>
                <w:szCs w:val="32"/>
              </w:rPr>
              <w:t>名</w:t>
            </w:r>
          </w:p>
        </w:tc>
        <w:tc>
          <w:tcPr>
            <w:tcW w:w="1701" w:type="dxa"/>
            <w:vAlign w:val="center"/>
          </w:tcPr>
          <w:p w:rsidR="00D86298" w:rsidRPr="000A3420" w:rsidRDefault="000A3420" w:rsidP="000A3420">
            <w:pPr>
              <w:spacing w:line="320" w:lineRule="exact"/>
              <w:ind w:firstLineChars="0" w:firstLine="0"/>
              <w:jc w:val="center"/>
              <w:rPr>
                <w:rFonts w:ascii="Times New Roman" w:eastAsia="楷体_GB2312" w:hAnsi="Times New Roman"/>
                <w:szCs w:val="32"/>
              </w:rPr>
            </w:pPr>
            <w:r w:rsidRPr="000A3420">
              <w:rPr>
                <w:rFonts w:ascii="Times New Roman" w:eastAsia="楷体_GB2312" w:hAnsi="Times New Roman" w:hint="eastAsia"/>
                <w:szCs w:val="32"/>
              </w:rPr>
              <w:t>陈萌</w:t>
            </w:r>
          </w:p>
        </w:tc>
        <w:tc>
          <w:tcPr>
            <w:tcW w:w="1559" w:type="dxa"/>
            <w:vAlign w:val="center"/>
          </w:tcPr>
          <w:p w:rsidR="00D86298" w:rsidRPr="000A3420" w:rsidRDefault="000951E9">
            <w:pPr>
              <w:spacing w:line="400" w:lineRule="exact"/>
              <w:ind w:firstLineChars="0" w:firstLine="0"/>
              <w:jc w:val="center"/>
              <w:rPr>
                <w:rFonts w:ascii="Times New Roman" w:eastAsia="方正楷体_GBK" w:hAnsi="Times New Roman"/>
                <w:szCs w:val="32"/>
              </w:rPr>
            </w:pPr>
            <w:r w:rsidRPr="000A3420">
              <w:rPr>
                <w:rFonts w:ascii="Times New Roman" w:eastAsia="方正楷体_GBK" w:hAnsi="Times New Roman"/>
                <w:szCs w:val="32"/>
              </w:rPr>
              <w:t>现任职务</w:t>
            </w:r>
          </w:p>
        </w:tc>
        <w:tc>
          <w:tcPr>
            <w:tcW w:w="3834" w:type="dxa"/>
            <w:vAlign w:val="center"/>
          </w:tcPr>
          <w:p w:rsidR="00D86298" w:rsidRPr="000A3420" w:rsidRDefault="000A3420" w:rsidP="000A3420">
            <w:pPr>
              <w:spacing w:line="400" w:lineRule="exact"/>
              <w:ind w:firstLine="640"/>
              <w:rPr>
                <w:rFonts w:ascii="Times New Roman" w:eastAsia="楷体_GB2312" w:hAnsi="Times New Roman"/>
                <w:szCs w:val="32"/>
              </w:rPr>
            </w:pPr>
            <w:r w:rsidRPr="000A3420">
              <w:rPr>
                <w:rFonts w:ascii="Times New Roman" w:eastAsia="楷体_GB2312" w:hAnsi="Times New Roman" w:hint="eastAsia"/>
                <w:szCs w:val="32"/>
              </w:rPr>
              <w:t>党政办公室主任</w:t>
            </w:r>
          </w:p>
        </w:tc>
      </w:tr>
      <w:tr w:rsidR="00D86298" w:rsidTr="002515D3">
        <w:trPr>
          <w:trHeight w:hRule="exact" w:val="1396"/>
          <w:jc w:val="center"/>
        </w:trPr>
        <w:tc>
          <w:tcPr>
            <w:tcW w:w="1935" w:type="dxa"/>
            <w:vAlign w:val="center"/>
          </w:tcPr>
          <w:p w:rsidR="00D86298" w:rsidRPr="000A3420" w:rsidRDefault="00881C24">
            <w:pPr>
              <w:spacing w:line="400" w:lineRule="exact"/>
              <w:ind w:firstLineChars="0" w:firstLine="0"/>
              <w:jc w:val="center"/>
              <w:rPr>
                <w:rFonts w:ascii="Times New Roman" w:eastAsia="方正楷体_GBK" w:hAnsi="Times New Roman"/>
                <w:szCs w:val="32"/>
              </w:rPr>
            </w:pPr>
            <w:r w:rsidRPr="000A3420">
              <w:rPr>
                <w:rFonts w:ascii="Times New Roman" w:eastAsia="方正楷体_GBK" w:hAnsi="Times New Roman" w:hint="eastAsia"/>
                <w:szCs w:val="32"/>
              </w:rPr>
              <w:t>负责</w:t>
            </w:r>
            <w:r w:rsidR="000951E9" w:rsidRPr="000A3420">
              <w:rPr>
                <w:rFonts w:ascii="Times New Roman" w:eastAsia="方正楷体_GBK" w:hAnsi="Times New Roman" w:hint="eastAsia"/>
                <w:szCs w:val="32"/>
              </w:rPr>
              <w:t>工作</w:t>
            </w:r>
          </w:p>
        </w:tc>
        <w:tc>
          <w:tcPr>
            <w:tcW w:w="7094" w:type="dxa"/>
            <w:gridSpan w:val="3"/>
            <w:vAlign w:val="center"/>
          </w:tcPr>
          <w:p w:rsidR="00D86298" w:rsidRPr="000A3420" w:rsidRDefault="000A3420">
            <w:pPr>
              <w:spacing w:line="400" w:lineRule="exact"/>
              <w:ind w:firstLineChars="0" w:firstLine="0"/>
              <w:rPr>
                <w:rFonts w:ascii="Times New Roman" w:eastAsia="楷体_GB2312" w:hAnsi="Times New Roman"/>
                <w:szCs w:val="32"/>
              </w:rPr>
            </w:pPr>
            <w:r>
              <w:rPr>
                <w:rFonts w:ascii="Times New Roman" w:eastAsia="楷体_GB2312" w:hAnsi="Times New Roman" w:hint="eastAsia"/>
                <w:szCs w:val="32"/>
              </w:rPr>
              <w:t>负责</w:t>
            </w:r>
            <w:r w:rsidRPr="000A3420">
              <w:rPr>
                <w:rFonts w:ascii="Times New Roman" w:eastAsia="楷体_GB2312" w:hAnsi="Times New Roman" w:hint="eastAsia"/>
                <w:szCs w:val="32"/>
              </w:rPr>
              <w:t>学院党政办公室全面工作，</w:t>
            </w:r>
            <w:r>
              <w:rPr>
                <w:rFonts w:ascii="Times New Roman" w:eastAsia="楷体_GB2312" w:hAnsi="Times New Roman" w:hint="eastAsia"/>
                <w:szCs w:val="32"/>
              </w:rPr>
              <w:t>协助</w:t>
            </w:r>
            <w:r w:rsidR="002515D3">
              <w:rPr>
                <w:rFonts w:ascii="Times New Roman" w:eastAsia="楷体_GB2312" w:hAnsi="Times New Roman" w:hint="eastAsia"/>
                <w:szCs w:val="32"/>
              </w:rPr>
              <w:t>学院领导</w:t>
            </w:r>
            <w:r>
              <w:rPr>
                <w:rFonts w:ascii="Times New Roman" w:eastAsia="楷体_GB2312" w:hAnsi="Times New Roman" w:hint="eastAsia"/>
                <w:szCs w:val="32"/>
              </w:rPr>
              <w:t>做好</w:t>
            </w:r>
            <w:r w:rsidRPr="000A3420">
              <w:rPr>
                <w:rFonts w:ascii="Times New Roman" w:eastAsia="楷体_GB2312" w:hAnsi="Times New Roman" w:hint="eastAsia"/>
                <w:szCs w:val="32"/>
              </w:rPr>
              <w:t>党建、人事、宣传、</w:t>
            </w:r>
            <w:r w:rsidR="002515D3">
              <w:rPr>
                <w:rFonts w:ascii="Times New Roman" w:eastAsia="楷体_GB2312" w:hAnsi="Times New Roman" w:hint="eastAsia"/>
                <w:szCs w:val="32"/>
              </w:rPr>
              <w:t>行政综合管理、</w:t>
            </w:r>
            <w:r w:rsidRPr="000A3420">
              <w:rPr>
                <w:rFonts w:ascii="Times New Roman" w:eastAsia="楷体_GB2312" w:hAnsi="Times New Roman" w:hint="eastAsia"/>
                <w:szCs w:val="32"/>
              </w:rPr>
              <w:t>继续教育、学生教育管理等工作，承担班主任相关职责</w:t>
            </w:r>
          </w:p>
        </w:tc>
      </w:tr>
      <w:tr w:rsidR="00D86298" w:rsidTr="00C5375A">
        <w:trPr>
          <w:trHeight w:val="3087"/>
          <w:jc w:val="center"/>
        </w:trPr>
        <w:tc>
          <w:tcPr>
            <w:tcW w:w="1935" w:type="dxa"/>
            <w:vMerge w:val="restart"/>
            <w:vAlign w:val="center"/>
          </w:tcPr>
          <w:p w:rsidR="00D86298" w:rsidRDefault="000951E9">
            <w:pPr>
              <w:tabs>
                <w:tab w:val="left" w:pos="11235"/>
              </w:tabs>
              <w:adjustRightInd w:val="0"/>
              <w:spacing w:line="480" w:lineRule="exact"/>
              <w:ind w:firstLineChars="0" w:firstLine="0"/>
              <w:jc w:val="center"/>
              <w:outlineLvl w:val="0"/>
              <w:rPr>
                <w:rFonts w:ascii="Times New Roman" w:eastAsia="方正黑体_GBK" w:hAnsi="Times New Roman"/>
                <w:szCs w:val="32"/>
              </w:rPr>
            </w:pPr>
            <w:r>
              <w:rPr>
                <w:rFonts w:ascii="Times New Roman" w:eastAsia="方正黑体_GBK" w:hAnsi="Times New Roman"/>
                <w:szCs w:val="32"/>
              </w:rPr>
              <w:t>实绩清单</w:t>
            </w:r>
          </w:p>
          <w:p w:rsidR="00D86298" w:rsidRDefault="000951E9">
            <w:pPr>
              <w:spacing w:line="320" w:lineRule="exact"/>
              <w:ind w:firstLineChars="0" w:firstLine="0"/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</w:pP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（最满意的工作，限</w:t>
            </w: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3</w:t>
            </w: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项）</w:t>
            </w:r>
          </w:p>
        </w:tc>
        <w:tc>
          <w:tcPr>
            <w:tcW w:w="7094" w:type="dxa"/>
            <w:gridSpan w:val="3"/>
            <w:vAlign w:val="center"/>
          </w:tcPr>
          <w:p w:rsidR="00D86298" w:rsidRPr="007D5CDC" w:rsidRDefault="002515D3" w:rsidP="007D5CDC">
            <w:pPr>
              <w:spacing w:line="520" w:lineRule="exact"/>
              <w:ind w:firstLine="562"/>
              <w:rPr>
                <w:rFonts w:ascii="方正仿宋_GBK" w:hAnsi="Times New Roman"/>
                <w:b/>
                <w:sz w:val="28"/>
                <w:szCs w:val="28"/>
              </w:rPr>
            </w:pPr>
            <w:r w:rsidRPr="00C5375A">
              <w:rPr>
                <w:rFonts w:ascii="方正仿宋_GBK" w:hAnsi="Times New Roman" w:hint="eastAsia"/>
                <w:b/>
                <w:sz w:val="28"/>
                <w:szCs w:val="28"/>
              </w:rPr>
              <w:t>党建活动建设成效显著</w:t>
            </w:r>
            <w:r w:rsidR="007D5CDC">
              <w:rPr>
                <w:rFonts w:ascii="方正仿宋_GBK" w:hAnsi="Times New Roman" w:hint="eastAsia"/>
                <w:b/>
                <w:sz w:val="28"/>
                <w:szCs w:val="28"/>
              </w:rPr>
              <w:t>。</w:t>
            </w:r>
            <w:r w:rsidRPr="00C5375A">
              <w:rPr>
                <w:rFonts w:ascii="方正仿宋_GBK" w:hAnsi="Times New Roman" w:hint="eastAsia"/>
                <w:sz w:val="28"/>
                <w:szCs w:val="28"/>
              </w:rPr>
              <w:t>牵头协助学院党委策划开展主题党日活动，申报的党委主题党日活动获评全省高校“最佳党日活动”，推动学院基层党建工作标准化、品牌化建设，提升党建工作影响力与凝聚力。</w:t>
            </w:r>
          </w:p>
        </w:tc>
      </w:tr>
      <w:tr w:rsidR="00D86298" w:rsidTr="00C5375A">
        <w:trPr>
          <w:trHeight w:val="2819"/>
          <w:jc w:val="center"/>
        </w:trPr>
        <w:tc>
          <w:tcPr>
            <w:tcW w:w="1935" w:type="dxa"/>
            <w:vMerge/>
            <w:vAlign w:val="center"/>
          </w:tcPr>
          <w:p w:rsidR="00D86298" w:rsidRDefault="00D86298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Cs w:val="32"/>
              </w:rPr>
            </w:pPr>
          </w:p>
        </w:tc>
        <w:tc>
          <w:tcPr>
            <w:tcW w:w="7094" w:type="dxa"/>
            <w:gridSpan w:val="3"/>
            <w:vAlign w:val="center"/>
          </w:tcPr>
          <w:p w:rsidR="00D86298" w:rsidRPr="007D5CDC" w:rsidRDefault="002515D3" w:rsidP="007D5CDC">
            <w:pPr>
              <w:spacing w:line="520" w:lineRule="exact"/>
              <w:ind w:firstLine="482"/>
              <w:rPr>
                <w:rFonts w:ascii="方正仿宋_GBK" w:hAnsi="Times New Roman"/>
                <w:b/>
                <w:spacing w:val="-20"/>
                <w:sz w:val="28"/>
                <w:szCs w:val="28"/>
              </w:rPr>
            </w:pPr>
            <w:r w:rsidRPr="00C5375A">
              <w:rPr>
                <w:rFonts w:ascii="方正仿宋_GBK" w:hAnsi="Times New Roman" w:hint="eastAsia"/>
                <w:b/>
                <w:spacing w:val="-20"/>
                <w:sz w:val="28"/>
                <w:szCs w:val="28"/>
              </w:rPr>
              <w:t>巡视巡察工作履职尽责</w:t>
            </w:r>
            <w:r w:rsidR="007D5CDC">
              <w:rPr>
                <w:rFonts w:ascii="方正仿宋_GBK" w:hAnsi="Times New Roman" w:hint="eastAsia"/>
                <w:b/>
                <w:spacing w:val="-20"/>
                <w:sz w:val="28"/>
                <w:szCs w:val="28"/>
              </w:rPr>
              <w:t>。</w:t>
            </w:r>
            <w:r w:rsidRPr="00C5375A">
              <w:rPr>
                <w:rFonts w:ascii="方正仿宋_GBK" w:hAnsi="Times New Roman" w:hint="eastAsia"/>
                <w:spacing w:val="-20"/>
                <w:sz w:val="28"/>
                <w:szCs w:val="28"/>
              </w:rPr>
              <w:t>借调参与十四届省委第七轮巡视工作，熟练运用“四把标尺”开展监督检查；同时参与校内机关作风巡察相关工作，将巡视实战经验转化为工作思路，助力学院规范管理、提升工作作风。</w:t>
            </w:r>
          </w:p>
        </w:tc>
      </w:tr>
      <w:tr w:rsidR="00D86298">
        <w:trPr>
          <w:trHeight w:val="3120"/>
          <w:jc w:val="center"/>
        </w:trPr>
        <w:tc>
          <w:tcPr>
            <w:tcW w:w="1935" w:type="dxa"/>
            <w:vMerge/>
            <w:vAlign w:val="center"/>
          </w:tcPr>
          <w:p w:rsidR="00D86298" w:rsidRDefault="00D86298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Cs w:val="32"/>
              </w:rPr>
            </w:pPr>
          </w:p>
        </w:tc>
        <w:tc>
          <w:tcPr>
            <w:tcW w:w="7094" w:type="dxa"/>
            <w:gridSpan w:val="3"/>
            <w:vAlign w:val="center"/>
          </w:tcPr>
          <w:p w:rsidR="00D86298" w:rsidRDefault="002515D3" w:rsidP="007D5CDC">
            <w:pPr>
              <w:widowControl/>
              <w:overflowPunct/>
              <w:snapToGrid/>
              <w:spacing w:line="520" w:lineRule="exact"/>
              <w:ind w:firstLine="562"/>
              <w:jc w:val="left"/>
              <w:rPr>
                <w:rFonts w:ascii="方正仿宋_GBK" w:hAnsi="宋体" w:cs="宋体" w:hint="eastAsia"/>
                <w:kern w:val="0"/>
                <w:sz w:val="28"/>
                <w:szCs w:val="28"/>
              </w:rPr>
            </w:pPr>
            <w:r w:rsidRPr="002515D3">
              <w:rPr>
                <w:rFonts w:ascii="方正仿宋_GBK" w:hAnsi="宋体" w:cs="宋体" w:hint="eastAsia"/>
                <w:b/>
                <w:kern w:val="0"/>
                <w:sz w:val="28"/>
                <w:szCs w:val="28"/>
              </w:rPr>
              <w:t>学院综合管理与学生培养双丰收</w:t>
            </w:r>
            <w:r w:rsidR="007D5CDC">
              <w:rPr>
                <w:rFonts w:ascii="方正仿宋_GBK" w:hAnsi="宋体" w:cs="宋体" w:hint="eastAsia"/>
                <w:b/>
                <w:kern w:val="0"/>
                <w:sz w:val="28"/>
                <w:szCs w:val="28"/>
              </w:rPr>
              <w:t>。</w:t>
            </w:r>
            <w:r w:rsidRPr="00C5375A">
              <w:rPr>
                <w:rFonts w:ascii="方正仿宋_GBK" w:hAnsi="宋体" w:cs="宋体" w:hint="eastAsia"/>
                <w:kern w:val="0"/>
                <w:sz w:val="28"/>
                <w:szCs w:val="28"/>
              </w:rPr>
              <w:t>统筹学院行政综合协调、服务保障等工作，推动各项事务高效有序运转，学院连续获校综合考核第一等次；认真履行班主任职责，所带班级获评</w:t>
            </w:r>
            <w:r w:rsidRPr="00C5375A">
              <w:rPr>
                <w:rFonts w:ascii="方正仿宋_GBK" w:hAnsi="Arial" w:cs="Arial" w:hint="eastAsia"/>
                <w:bCs/>
                <w:color w:val="000000"/>
                <w:kern w:val="0"/>
                <w:sz w:val="28"/>
                <w:szCs w:val="28"/>
              </w:rPr>
              <w:t>学校王强班、省级先进班集体</w:t>
            </w:r>
            <w:r w:rsidRPr="00C5375A">
              <w:rPr>
                <w:rFonts w:ascii="方正仿宋_GBK" w:hAnsi="宋体" w:cs="宋体" w:hint="eastAsia"/>
                <w:kern w:val="0"/>
                <w:sz w:val="28"/>
                <w:szCs w:val="28"/>
              </w:rPr>
              <w:t>，班级考研考编率达90%，立德树人成效突出。</w:t>
            </w:r>
          </w:p>
          <w:p w:rsidR="00713692" w:rsidRPr="00713692" w:rsidRDefault="00713692" w:rsidP="00713692">
            <w:pPr>
              <w:ind w:firstLine="560"/>
              <w:rPr>
                <w:rFonts w:ascii="方正仿宋_GBK" w:hAnsi="宋体" w:cs="宋体"/>
                <w:sz w:val="28"/>
                <w:szCs w:val="28"/>
              </w:rPr>
            </w:pPr>
          </w:p>
        </w:tc>
      </w:tr>
      <w:tr w:rsidR="00D86298" w:rsidTr="005A09ED">
        <w:trPr>
          <w:trHeight w:hRule="exact" w:val="3402"/>
          <w:jc w:val="center"/>
        </w:trPr>
        <w:tc>
          <w:tcPr>
            <w:tcW w:w="1935" w:type="dxa"/>
            <w:vMerge w:val="restart"/>
            <w:vAlign w:val="center"/>
          </w:tcPr>
          <w:p w:rsidR="00D86298" w:rsidRDefault="000951E9">
            <w:pPr>
              <w:tabs>
                <w:tab w:val="left" w:pos="11235"/>
              </w:tabs>
              <w:adjustRightInd w:val="0"/>
              <w:spacing w:line="480" w:lineRule="exact"/>
              <w:ind w:firstLineChars="0" w:firstLine="0"/>
              <w:jc w:val="center"/>
              <w:outlineLvl w:val="0"/>
              <w:rPr>
                <w:rFonts w:ascii="Times New Roman" w:eastAsia="方正黑体_GBK" w:hAnsi="Times New Roman"/>
                <w:szCs w:val="32"/>
              </w:rPr>
            </w:pPr>
            <w:r>
              <w:rPr>
                <w:rFonts w:ascii="Times New Roman" w:eastAsia="方正黑体_GBK" w:hAnsi="Times New Roman" w:hint="eastAsia"/>
                <w:szCs w:val="32"/>
              </w:rPr>
              <w:lastRenderedPageBreak/>
              <w:t>不足</w:t>
            </w:r>
            <w:r>
              <w:rPr>
                <w:rFonts w:ascii="Times New Roman" w:eastAsia="方正黑体_GBK" w:hAnsi="Times New Roman"/>
                <w:szCs w:val="32"/>
              </w:rPr>
              <w:t>清单</w:t>
            </w:r>
          </w:p>
          <w:p w:rsidR="00D86298" w:rsidRDefault="000951E9">
            <w:pPr>
              <w:spacing w:line="320" w:lineRule="exact"/>
              <w:ind w:firstLineChars="0" w:firstLine="0"/>
              <w:rPr>
                <w:rFonts w:ascii="Times New Roman" w:hAnsi="Times New Roman"/>
                <w:szCs w:val="32"/>
              </w:rPr>
            </w:pP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（不满意的工作或个人不足</w:t>
            </w:r>
            <w:r>
              <w:rPr>
                <w:rFonts w:ascii="Times New Roman" w:eastAsia="方正楷体_GBK" w:hAnsi="Times New Roman" w:hint="eastAsia"/>
                <w:spacing w:val="-6"/>
                <w:sz w:val="30"/>
                <w:szCs w:val="30"/>
              </w:rPr>
              <w:t>，限</w:t>
            </w:r>
            <w:r>
              <w:rPr>
                <w:rFonts w:ascii="Times New Roman" w:eastAsia="方正楷体_GBK" w:hAnsi="Times New Roman" w:hint="eastAsia"/>
                <w:spacing w:val="-6"/>
                <w:sz w:val="30"/>
                <w:szCs w:val="30"/>
              </w:rPr>
              <w:t>3</w:t>
            </w:r>
            <w:r>
              <w:rPr>
                <w:rFonts w:ascii="Times New Roman" w:eastAsia="方正楷体_GBK" w:hAnsi="Times New Roman" w:hint="eastAsia"/>
                <w:spacing w:val="-6"/>
                <w:sz w:val="30"/>
                <w:szCs w:val="30"/>
              </w:rPr>
              <w:t>项</w:t>
            </w: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）</w:t>
            </w:r>
          </w:p>
        </w:tc>
        <w:tc>
          <w:tcPr>
            <w:tcW w:w="7094" w:type="dxa"/>
            <w:gridSpan w:val="3"/>
            <w:vAlign w:val="center"/>
          </w:tcPr>
          <w:p w:rsidR="00D86298" w:rsidRPr="00C5375A" w:rsidRDefault="00C5375A" w:rsidP="00C5375A">
            <w:pPr>
              <w:spacing w:line="520" w:lineRule="exact"/>
              <w:ind w:firstLine="560"/>
              <w:rPr>
                <w:rFonts w:ascii="方正仿宋_GBK" w:hAnsi="Times New Roman"/>
                <w:sz w:val="28"/>
                <w:szCs w:val="21"/>
              </w:rPr>
            </w:pPr>
            <w:r w:rsidRPr="00C5375A">
              <w:rPr>
                <w:rFonts w:ascii="方正仿宋_GBK" w:hint="eastAsia"/>
                <w:sz w:val="28"/>
              </w:rPr>
              <w:t>工作前瞻性与创新思维不足，日常行政统筹多满足于 “按部就班落实、上传下达执行”，对学院党建与行政融合发展、管理服务提质的前瞻性谋划和创新举措探索不够。</w:t>
            </w:r>
          </w:p>
        </w:tc>
      </w:tr>
      <w:tr w:rsidR="00D86298" w:rsidTr="005A09ED">
        <w:trPr>
          <w:trHeight w:hRule="exact" w:val="3402"/>
          <w:jc w:val="center"/>
        </w:trPr>
        <w:tc>
          <w:tcPr>
            <w:tcW w:w="1935" w:type="dxa"/>
            <w:vMerge/>
            <w:vAlign w:val="center"/>
          </w:tcPr>
          <w:p w:rsidR="00D86298" w:rsidRDefault="00D86298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 w:val="28"/>
                <w:szCs w:val="28"/>
              </w:rPr>
            </w:pPr>
          </w:p>
        </w:tc>
        <w:tc>
          <w:tcPr>
            <w:tcW w:w="7094" w:type="dxa"/>
            <w:gridSpan w:val="3"/>
            <w:vAlign w:val="center"/>
          </w:tcPr>
          <w:p w:rsidR="00D86298" w:rsidRPr="00C5375A" w:rsidRDefault="00C5375A" w:rsidP="00C5375A">
            <w:pPr>
              <w:spacing w:line="520" w:lineRule="exact"/>
              <w:ind w:firstLine="560"/>
              <w:rPr>
                <w:rFonts w:ascii="方正仿宋_GBK" w:hAnsi="Times New Roman"/>
                <w:sz w:val="28"/>
                <w:szCs w:val="21"/>
              </w:rPr>
            </w:pPr>
            <w:r w:rsidRPr="00C5375A">
              <w:rPr>
                <w:rFonts w:ascii="方正仿宋_GBK" w:hint="eastAsia"/>
                <w:sz w:val="28"/>
              </w:rPr>
              <w:t>服务师生的精细化与个性化程度欠缺，面对师生多样化的管理、服务需求，仍有优化空间，针对不同群体的服务体系未完全建立，解决问题的针对性和高效性有待提升。</w:t>
            </w:r>
          </w:p>
        </w:tc>
      </w:tr>
      <w:tr w:rsidR="00D86298" w:rsidTr="005A09ED">
        <w:trPr>
          <w:trHeight w:hRule="exact" w:val="3402"/>
          <w:jc w:val="center"/>
        </w:trPr>
        <w:tc>
          <w:tcPr>
            <w:tcW w:w="1935" w:type="dxa"/>
            <w:vMerge/>
            <w:vAlign w:val="center"/>
          </w:tcPr>
          <w:p w:rsidR="00D86298" w:rsidRDefault="00D86298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 w:val="28"/>
                <w:szCs w:val="28"/>
              </w:rPr>
            </w:pPr>
          </w:p>
        </w:tc>
        <w:tc>
          <w:tcPr>
            <w:tcW w:w="7094" w:type="dxa"/>
            <w:gridSpan w:val="3"/>
            <w:vAlign w:val="center"/>
          </w:tcPr>
          <w:p w:rsidR="00D86298" w:rsidRPr="00C5375A" w:rsidRDefault="00C5375A" w:rsidP="00C5375A">
            <w:pPr>
              <w:spacing w:line="520" w:lineRule="exact"/>
              <w:ind w:firstLine="560"/>
              <w:rPr>
                <w:rFonts w:ascii="方正仿宋_GBK" w:hAnsi="Times New Roman"/>
                <w:sz w:val="28"/>
                <w:szCs w:val="21"/>
              </w:rPr>
            </w:pPr>
            <w:r w:rsidRPr="00C5375A">
              <w:rPr>
                <w:rFonts w:ascii="方正仿宋_GBK" w:hint="eastAsia"/>
                <w:sz w:val="28"/>
              </w:rPr>
              <w:t>个人科研动力不足，积极性需提高，科研能力需进一步加强，科研与行政工作融合度不高，主动钻研科研课题、撰写学术成果的主动性欠缺，科研成果产出的质与量仍需提升。</w:t>
            </w:r>
          </w:p>
        </w:tc>
      </w:tr>
      <w:tr w:rsidR="00D86298" w:rsidTr="005A09ED">
        <w:trPr>
          <w:trHeight w:val="2384"/>
          <w:jc w:val="center"/>
        </w:trPr>
        <w:tc>
          <w:tcPr>
            <w:tcW w:w="1935" w:type="dxa"/>
            <w:vAlign w:val="center"/>
          </w:tcPr>
          <w:p w:rsidR="00D86298" w:rsidRDefault="000951E9">
            <w:pPr>
              <w:tabs>
                <w:tab w:val="left" w:pos="11235"/>
              </w:tabs>
              <w:adjustRightInd w:val="0"/>
              <w:spacing w:line="480" w:lineRule="exact"/>
              <w:ind w:firstLineChars="0" w:firstLine="0"/>
              <w:jc w:val="center"/>
              <w:outlineLvl w:val="0"/>
              <w:rPr>
                <w:rFonts w:ascii="Times New Roman" w:eastAsia="方正楷体_GBK" w:hAnsi="Times New Roman"/>
                <w:spacing w:val="-20"/>
                <w:szCs w:val="28"/>
              </w:rPr>
            </w:pPr>
            <w:r>
              <w:rPr>
                <w:rFonts w:ascii="Times New Roman" w:eastAsia="方正黑体_GBK" w:hAnsi="Times New Roman"/>
                <w:szCs w:val="32"/>
              </w:rPr>
              <w:t>备</w:t>
            </w:r>
            <w:r>
              <w:rPr>
                <w:rFonts w:ascii="Times New Roman" w:eastAsia="方正黑体_GBK" w:hAnsi="Times New Roman" w:hint="eastAsia"/>
                <w:szCs w:val="32"/>
              </w:rPr>
              <w:t xml:space="preserve">  </w:t>
            </w:r>
            <w:r>
              <w:rPr>
                <w:rFonts w:ascii="Times New Roman" w:eastAsia="方正黑体_GBK" w:hAnsi="Times New Roman"/>
                <w:szCs w:val="32"/>
              </w:rPr>
              <w:t>注</w:t>
            </w:r>
          </w:p>
        </w:tc>
        <w:tc>
          <w:tcPr>
            <w:tcW w:w="7094" w:type="dxa"/>
            <w:gridSpan w:val="3"/>
            <w:vAlign w:val="center"/>
          </w:tcPr>
          <w:p w:rsidR="00D86298" w:rsidRDefault="00D86298">
            <w:pPr>
              <w:spacing w:line="280" w:lineRule="exact"/>
              <w:ind w:firstLineChars="0" w:firstLine="0"/>
              <w:jc w:val="left"/>
              <w:rPr>
                <w:rFonts w:ascii="Times New Roman" w:hAnsi="Times New Roman"/>
                <w:w w:val="97"/>
                <w:szCs w:val="21"/>
              </w:rPr>
            </w:pPr>
          </w:p>
        </w:tc>
      </w:tr>
    </w:tbl>
    <w:p w:rsidR="00D86298" w:rsidRPr="005A09ED" w:rsidRDefault="00D86298" w:rsidP="005A09ED">
      <w:pPr>
        <w:spacing w:line="240" w:lineRule="atLeast"/>
        <w:ind w:firstLineChars="0" w:firstLine="0"/>
        <w:rPr>
          <w:sz w:val="15"/>
          <w:szCs w:val="15"/>
        </w:rPr>
      </w:pPr>
    </w:p>
    <w:sectPr w:rsidR="00D86298" w:rsidRPr="005A09E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041" w:right="1531" w:bottom="1587" w:left="153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E2BCE" w:rsidRDefault="00DE2BCE">
      <w:pPr>
        <w:spacing w:line="240" w:lineRule="auto"/>
        <w:ind w:firstLine="640"/>
      </w:pPr>
      <w:r>
        <w:separator/>
      </w:r>
    </w:p>
  </w:endnote>
  <w:endnote w:type="continuationSeparator" w:id="0">
    <w:p w:rsidR="00DE2BCE" w:rsidRDefault="00DE2BCE"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楷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A09ED" w:rsidRDefault="005A09ED">
    <w:pPr>
      <w:pStyle w:val="a4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86298" w:rsidRDefault="00D86298">
    <w:pPr>
      <w:pStyle w:val="a4"/>
      <w:ind w:firstLine="360"/>
    </w:pPr>
    <w:bookmarkStart w:id="0" w:name="_GoBack"/>
    <w:bookmarkEnd w:id="0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A09ED" w:rsidRDefault="005A09ED">
    <w:pPr>
      <w:pStyle w:val="a4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E2BCE" w:rsidRDefault="00DE2BCE">
      <w:pPr>
        <w:spacing w:line="240" w:lineRule="auto"/>
        <w:ind w:firstLine="640"/>
      </w:pPr>
      <w:r>
        <w:separator/>
      </w:r>
    </w:p>
  </w:footnote>
  <w:footnote w:type="continuationSeparator" w:id="0">
    <w:p w:rsidR="00DE2BCE" w:rsidRDefault="00DE2BCE">
      <w:pPr>
        <w:spacing w:line="240" w:lineRule="auto"/>
        <w:ind w:firstLine="64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A09ED" w:rsidRDefault="005A09ED">
    <w:pPr>
      <w:pStyle w:val="a5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A09ED" w:rsidRDefault="005A09ED">
    <w:pPr>
      <w:pStyle w:val="a5"/>
      <w:ind w:firstLine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A09ED" w:rsidRDefault="005A09ED">
    <w:pPr>
      <w:pStyle w:val="a5"/>
      <w:ind w:firstLine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9C1DCBAF"/>
    <w:multiLevelType w:val="singleLevel"/>
    <w:tmpl w:val="9C1DCBAF"/>
    <w:lvl w:ilvl="0">
      <w:start w:val="1"/>
      <w:numFmt w:val="decimal"/>
      <w:pStyle w:val="a"/>
      <w:lvlText w:val="%1."/>
      <w:lvlJc w:val="left"/>
      <w:pPr>
        <w:tabs>
          <w:tab w:val="left" w:pos="360"/>
        </w:tabs>
        <w:ind w:left="36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8"/>
  <w:embedSystemFonts/>
  <w:bordersDoNotSurroundHeader/>
  <w:bordersDoNotSurroundFooter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NmI1ZGNhZWFjNGYzZmIyMzdlMGM4NGI5NTMwYzAxZmYifQ=="/>
  </w:docVars>
  <w:rsids>
    <w:rsidRoot w:val="5DF0210B"/>
    <w:rsid w:val="000951E9"/>
    <w:rsid w:val="000A3420"/>
    <w:rsid w:val="002515D3"/>
    <w:rsid w:val="005A09ED"/>
    <w:rsid w:val="006E3825"/>
    <w:rsid w:val="00713692"/>
    <w:rsid w:val="007D5CDC"/>
    <w:rsid w:val="00881C24"/>
    <w:rsid w:val="00C5375A"/>
    <w:rsid w:val="00D86298"/>
    <w:rsid w:val="00DE2BCE"/>
    <w:rsid w:val="39934A77"/>
    <w:rsid w:val="52E72BF2"/>
    <w:rsid w:val="57094C2D"/>
    <w:rsid w:val="5DF021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30FFE740"/>
  <w15:docId w15:val="{1D00C830-E726-4F92-856D-A5B6C013F2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uiPriority="22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Variable" w:semiHidden="1" w:unhideWhenUsed="1"/>
    <w:lsdException w:name="Normal Table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next w:val="a"/>
    <w:qFormat/>
    <w:pPr>
      <w:widowControl w:val="0"/>
      <w:overflowPunct w:val="0"/>
      <w:snapToGrid w:val="0"/>
      <w:spacing w:line="590" w:lineRule="exact"/>
      <w:ind w:firstLineChars="200" w:firstLine="200"/>
      <w:jc w:val="both"/>
    </w:pPr>
    <w:rPr>
      <w:rFonts w:ascii="Times" w:eastAsia="方正仿宋_GBK" w:hAnsi="Times"/>
      <w:kern w:val="2"/>
      <w:sz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">
    <w:name w:val="List Number"/>
    <w:basedOn w:val="a0"/>
    <w:pPr>
      <w:numPr>
        <w:numId w:val="1"/>
      </w:numPr>
    </w:pPr>
  </w:style>
  <w:style w:type="paragraph" w:styleId="a4">
    <w:name w:val="footer"/>
    <w:basedOn w:val="a0"/>
    <w:qFormat/>
    <w:pPr>
      <w:tabs>
        <w:tab w:val="center" w:pos="4153"/>
        <w:tab w:val="right" w:pos="8306"/>
      </w:tabs>
      <w:jc w:val="left"/>
    </w:pPr>
    <w:rPr>
      <w:sz w:val="18"/>
    </w:rPr>
  </w:style>
  <w:style w:type="paragraph" w:styleId="a5">
    <w:name w:val="header"/>
    <w:basedOn w:val="a0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pacing w:line="240" w:lineRule="auto"/>
    </w:pPr>
    <w:rPr>
      <w:sz w:val="18"/>
    </w:rPr>
  </w:style>
  <w:style w:type="character" w:styleId="a6">
    <w:name w:val="page number"/>
    <w:basedOn w:val="a1"/>
  </w:style>
  <w:style w:type="character" w:styleId="a7">
    <w:name w:val="Strong"/>
    <w:basedOn w:val="a1"/>
    <w:uiPriority w:val="22"/>
    <w:qFormat/>
    <w:rsid w:val="002515D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2849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0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16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office6\templates\wps\zh_CN\&#25991;&#26723;1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文档1</Template>
  <TotalTime>37</TotalTime>
  <Pages>2</Pages>
  <Words>104</Words>
  <Characters>598</Characters>
  <Application>Microsoft Office Word</Application>
  <DocSecurity>0</DocSecurity>
  <Lines>4</Lines>
  <Paragraphs>1</Paragraphs>
  <ScaleCrop>false</ScaleCrop>
  <Company/>
  <LinksUpToDate>false</LinksUpToDate>
  <CharactersWithSpaces>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季晓菁</cp:lastModifiedBy>
  <cp:revision>5</cp:revision>
  <dcterms:created xsi:type="dcterms:W3CDTF">2026-03-27T08:42:00Z</dcterms:created>
  <dcterms:modified xsi:type="dcterms:W3CDTF">2026-04-16T10:03:00Z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404E38DD5706401794193D98EB093B0A_12</vt:lpwstr>
  </property>
</Properties>
</file>