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C42E31" w14:textId="77777777" w:rsidR="00D86298" w:rsidRDefault="00D86298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14:paraId="772CFC2B" w14:textId="77777777" w:rsidR="00D86298" w:rsidRDefault="005A09ED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</w:t>
      </w:r>
      <w:r w:rsidR="00881C24">
        <w:rPr>
          <w:rFonts w:ascii="Times New Roman" w:eastAsia="方正小标宋_GBK" w:hAnsi="Times New Roman" w:hint="eastAsia"/>
          <w:sz w:val="44"/>
          <w:szCs w:val="44"/>
        </w:rPr>
        <w:t>科级</w:t>
      </w:r>
      <w:r>
        <w:rPr>
          <w:rFonts w:ascii="Times New Roman" w:eastAsia="方正小标宋_GBK" w:hAnsi="Times New Roman" w:hint="eastAsia"/>
          <w:sz w:val="44"/>
          <w:szCs w:val="44"/>
        </w:rPr>
        <w:t>干部</w:t>
      </w:r>
      <w:r w:rsidR="000951E9">
        <w:rPr>
          <w:rFonts w:ascii="Times New Roman" w:eastAsia="方正小标宋_GBK" w:hAnsi="Times New Roman" w:hint="eastAsia"/>
          <w:sz w:val="44"/>
          <w:szCs w:val="44"/>
        </w:rPr>
        <w:t>“两张清单”采集表</w:t>
      </w:r>
    </w:p>
    <w:p w14:paraId="13D2ECE5" w14:textId="77777777" w:rsidR="00D86298" w:rsidRDefault="00D86298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D86298" w14:paraId="5EDBABDB" w14:textId="77777777">
        <w:trPr>
          <w:trHeight w:hRule="exact" w:val="715"/>
          <w:jc w:val="center"/>
        </w:trPr>
        <w:tc>
          <w:tcPr>
            <w:tcW w:w="1935" w:type="dxa"/>
            <w:vAlign w:val="center"/>
          </w:tcPr>
          <w:p w14:paraId="1DD6B6A1" w14:textId="77777777"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14:paraId="5129031F" w14:textId="449D3F80" w:rsidR="00D86298" w:rsidRDefault="00B4186A" w:rsidP="00B4186A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孙远乾</w:t>
            </w:r>
            <w:proofErr w:type="gramEnd"/>
          </w:p>
        </w:tc>
        <w:tc>
          <w:tcPr>
            <w:tcW w:w="1559" w:type="dxa"/>
            <w:vAlign w:val="center"/>
          </w:tcPr>
          <w:p w14:paraId="2D69A4CA" w14:textId="77777777"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14:paraId="48E39BC5" w14:textId="30928702" w:rsidR="00D86298" w:rsidRDefault="00B4186A">
            <w:pPr>
              <w:spacing w:line="400" w:lineRule="exact"/>
              <w:ind w:firstLine="640"/>
              <w:jc w:val="center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正科级辅导员</w:t>
            </w:r>
          </w:p>
        </w:tc>
      </w:tr>
      <w:tr w:rsidR="00D86298" w14:paraId="004E3CBE" w14:textId="77777777">
        <w:trPr>
          <w:trHeight w:hRule="exact" w:val="769"/>
          <w:jc w:val="center"/>
        </w:trPr>
        <w:tc>
          <w:tcPr>
            <w:tcW w:w="1935" w:type="dxa"/>
            <w:vAlign w:val="center"/>
          </w:tcPr>
          <w:p w14:paraId="2C5CE1DA" w14:textId="77777777" w:rsidR="00D86298" w:rsidRDefault="00881C24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</w:t>
            </w:r>
            <w:r w:rsidR="000951E9">
              <w:rPr>
                <w:rFonts w:ascii="Times New Roman" w:eastAsia="方正楷体_GBK" w:hAnsi="Times New Roman" w:hint="eastAsia"/>
                <w:szCs w:val="32"/>
              </w:rPr>
              <w:t>工作</w:t>
            </w:r>
          </w:p>
        </w:tc>
        <w:tc>
          <w:tcPr>
            <w:tcW w:w="7094" w:type="dxa"/>
            <w:gridSpan w:val="3"/>
            <w:vAlign w:val="center"/>
          </w:tcPr>
          <w:p w14:paraId="02513440" w14:textId="01ACBF2B" w:rsidR="00D86298" w:rsidRDefault="00B4186A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 w:rsidRPr="00B4186A">
              <w:rPr>
                <w:rFonts w:ascii="Times New Roman" w:eastAsia="楷体_GB2312" w:hAnsi="Times New Roman" w:hint="eastAsia"/>
                <w:sz w:val="28"/>
                <w:szCs w:val="28"/>
              </w:rPr>
              <w:t>组织发展、“一站式”学生社区建设、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学风建设等工作</w:t>
            </w:r>
          </w:p>
        </w:tc>
      </w:tr>
      <w:tr w:rsidR="00D86298" w14:paraId="06F41744" w14:textId="77777777" w:rsidTr="003F3624">
        <w:trPr>
          <w:trHeight w:val="2582"/>
          <w:jc w:val="center"/>
        </w:trPr>
        <w:tc>
          <w:tcPr>
            <w:tcW w:w="1935" w:type="dxa"/>
            <w:vMerge w:val="restart"/>
            <w:vAlign w:val="center"/>
          </w:tcPr>
          <w:p w14:paraId="547CEF0F" w14:textId="77777777"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14:paraId="57EBFF77" w14:textId="77777777" w:rsidR="00D86298" w:rsidRDefault="000951E9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14:paraId="13B44CD4" w14:textId="677DD0C2" w:rsidR="00D86298" w:rsidRPr="00225AB6" w:rsidRDefault="00225AB6">
            <w:pPr>
              <w:spacing w:line="400" w:lineRule="exact"/>
              <w:ind w:firstLineChars="0" w:firstLine="0"/>
              <w:rPr>
                <w:rFonts w:ascii="Times New Roman" w:hAnsi="Times New Roman"/>
                <w:sz w:val="24"/>
              </w:rPr>
            </w:pPr>
            <w:r w:rsidRPr="00225AB6">
              <w:rPr>
                <w:rFonts w:ascii="Times New Roman" w:hAnsi="Times New Roman" w:hint="eastAsia"/>
                <w:sz w:val="24"/>
              </w:rPr>
              <w:t>1</w:t>
            </w:r>
            <w:r w:rsidRPr="00225AB6">
              <w:rPr>
                <w:rFonts w:ascii="Times New Roman" w:hAnsi="Times New Roman"/>
                <w:sz w:val="24"/>
              </w:rPr>
              <w:t>.</w:t>
            </w:r>
            <w:r w:rsidRPr="003F3624">
              <w:rPr>
                <w:rFonts w:ascii="Times New Roman" w:hAnsi="Times New Roman" w:hint="eastAsia"/>
                <w:b/>
                <w:bCs/>
                <w:sz w:val="24"/>
              </w:rPr>
              <w:t>学院学风</w:t>
            </w:r>
            <w:r w:rsidR="00265DAE" w:rsidRPr="003F3624">
              <w:rPr>
                <w:rFonts w:ascii="Times New Roman" w:hAnsi="Times New Roman" w:hint="eastAsia"/>
                <w:b/>
                <w:bCs/>
                <w:sz w:val="24"/>
              </w:rPr>
              <w:t>整体</w:t>
            </w:r>
            <w:r w:rsidRPr="003F3624">
              <w:rPr>
                <w:rFonts w:ascii="Times New Roman" w:hAnsi="Times New Roman" w:hint="eastAsia"/>
                <w:b/>
                <w:bCs/>
                <w:sz w:val="24"/>
              </w:rPr>
              <w:t>持续向好。</w:t>
            </w:r>
            <w:r w:rsidR="00265DAE" w:rsidRPr="00265DAE">
              <w:rPr>
                <w:rFonts w:ascii="Times New Roman" w:hAnsi="Times New Roman"/>
                <w:sz w:val="24"/>
              </w:rPr>
              <w:t>坚持以考研引领为抓手、以学业预警为兜底，构建覆盖全学程的学风建设体系。在考研工作方面，推行从初试到复试的全流程指导，近两年考研录取人数稳步提升。在学业预警方面，学习小组机制覆盖全院学业预警学生，采用</w:t>
            </w:r>
            <w:r w:rsidR="00265DAE" w:rsidRPr="00265DAE">
              <w:rPr>
                <w:rFonts w:ascii="Times New Roman" w:hAnsi="Times New Roman"/>
                <w:sz w:val="24"/>
              </w:rPr>
              <w:t>“</w:t>
            </w:r>
            <w:r w:rsidR="00265DAE" w:rsidRPr="00265DAE">
              <w:rPr>
                <w:rFonts w:ascii="Times New Roman" w:hAnsi="Times New Roman"/>
                <w:sz w:val="24"/>
              </w:rPr>
              <w:t>多对一</w:t>
            </w:r>
            <w:r w:rsidR="00265DAE" w:rsidRPr="00265DAE">
              <w:rPr>
                <w:rFonts w:ascii="Times New Roman" w:hAnsi="Times New Roman"/>
                <w:sz w:val="24"/>
              </w:rPr>
              <w:t>”</w:t>
            </w:r>
            <w:r w:rsidR="00265DAE" w:rsidRPr="00265DAE">
              <w:rPr>
                <w:rFonts w:ascii="Times New Roman" w:hAnsi="Times New Roman"/>
                <w:sz w:val="24"/>
              </w:rPr>
              <w:t>帮扶形式，同步建立</w:t>
            </w:r>
            <w:r w:rsidR="00265DAE" w:rsidRPr="00265DAE">
              <w:rPr>
                <w:rFonts w:ascii="Times New Roman" w:hAnsi="Times New Roman"/>
                <w:sz w:val="24"/>
              </w:rPr>
              <w:t>“</w:t>
            </w:r>
            <w:r w:rsidR="00265DAE" w:rsidRPr="00265DAE">
              <w:rPr>
                <w:rFonts w:ascii="Times New Roman" w:hAnsi="Times New Roman"/>
                <w:sz w:val="24"/>
              </w:rPr>
              <w:t>一生一策</w:t>
            </w:r>
            <w:r w:rsidR="00265DAE" w:rsidRPr="00265DAE">
              <w:rPr>
                <w:rFonts w:ascii="Times New Roman" w:hAnsi="Times New Roman"/>
                <w:sz w:val="24"/>
              </w:rPr>
              <w:t>”</w:t>
            </w:r>
            <w:proofErr w:type="gramStart"/>
            <w:r w:rsidR="00265DAE" w:rsidRPr="00265DAE">
              <w:rPr>
                <w:rFonts w:ascii="Times New Roman" w:hAnsi="Times New Roman"/>
                <w:sz w:val="24"/>
              </w:rPr>
              <w:t>动态台</w:t>
            </w:r>
            <w:proofErr w:type="gramEnd"/>
            <w:r w:rsidR="00265DAE" w:rsidRPr="00265DAE">
              <w:rPr>
                <w:rFonts w:ascii="Times New Roman" w:hAnsi="Times New Roman"/>
                <w:sz w:val="24"/>
              </w:rPr>
              <w:t>账，学业预警人数连续递减，崇学尚</w:t>
            </w:r>
            <w:proofErr w:type="gramStart"/>
            <w:r w:rsidR="00265DAE" w:rsidRPr="00265DAE">
              <w:rPr>
                <w:rFonts w:ascii="Times New Roman" w:hAnsi="Times New Roman"/>
                <w:sz w:val="24"/>
              </w:rPr>
              <w:t>研</w:t>
            </w:r>
            <w:proofErr w:type="gramEnd"/>
            <w:r w:rsidR="00265DAE" w:rsidRPr="00265DAE">
              <w:rPr>
                <w:rFonts w:ascii="Times New Roman" w:hAnsi="Times New Roman"/>
                <w:sz w:val="24"/>
              </w:rPr>
              <w:t>氛围日渐浓厚，学风面貌持续向好。</w:t>
            </w:r>
          </w:p>
        </w:tc>
      </w:tr>
      <w:tr w:rsidR="00D86298" w14:paraId="6ED5A990" w14:textId="77777777" w:rsidTr="003F3624">
        <w:trPr>
          <w:trHeight w:val="2973"/>
          <w:jc w:val="center"/>
        </w:trPr>
        <w:tc>
          <w:tcPr>
            <w:tcW w:w="1935" w:type="dxa"/>
            <w:vMerge/>
            <w:vAlign w:val="center"/>
          </w:tcPr>
          <w:p w14:paraId="5D2D52A9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2EC8F7C2" w14:textId="6124F829" w:rsidR="00D86298" w:rsidRDefault="00225AB6">
            <w:pPr>
              <w:spacing w:line="400" w:lineRule="exact"/>
              <w:ind w:firstLineChars="0" w:firstLine="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hAnsi="Times New Roman" w:hint="eastAsia"/>
                <w:spacing w:val="-20"/>
                <w:sz w:val="24"/>
              </w:rPr>
              <w:t>2</w:t>
            </w:r>
            <w:r>
              <w:rPr>
                <w:rFonts w:ascii="Times New Roman" w:hAnsi="Times New Roman"/>
                <w:spacing w:val="-20"/>
                <w:sz w:val="24"/>
              </w:rPr>
              <w:t>.</w:t>
            </w:r>
            <w:r w:rsidR="0087007F" w:rsidRPr="003F3624">
              <w:rPr>
                <w:rFonts w:ascii="Times New Roman" w:hAnsi="Times New Roman"/>
                <w:b/>
                <w:bCs/>
                <w:sz w:val="24"/>
              </w:rPr>
              <w:t>药膳文化品牌能级跃升</w:t>
            </w:r>
            <w:r w:rsidR="002417C8" w:rsidRPr="003F3624">
              <w:rPr>
                <w:rFonts w:ascii="Times New Roman" w:hAnsi="Times New Roman" w:hint="eastAsia"/>
                <w:b/>
                <w:bCs/>
                <w:sz w:val="24"/>
              </w:rPr>
              <w:t>。</w:t>
            </w:r>
            <w:r w:rsidR="0087007F" w:rsidRPr="004F53C0">
              <w:rPr>
                <w:rFonts w:ascii="Times New Roman" w:hAnsi="Times New Roman"/>
                <w:sz w:val="24"/>
              </w:rPr>
              <w:t>围绕</w:t>
            </w:r>
            <w:r w:rsidR="0087007F" w:rsidRPr="004F53C0">
              <w:rPr>
                <w:rFonts w:ascii="Times New Roman" w:hAnsi="Times New Roman"/>
                <w:sz w:val="24"/>
              </w:rPr>
              <w:t>“</w:t>
            </w:r>
            <w:r w:rsidR="0087007F" w:rsidRPr="004F53C0">
              <w:rPr>
                <w:rFonts w:ascii="Times New Roman" w:hAnsi="Times New Roman"/>
                <w:sz w:val="24"/>
              </w:rPr>
              <w:t>药食同源</w:t>
            </w:r>
            <w:r w:rsidR="0087007F" w:rsidRPr="004F53C0">
              <w:rPr>
                <w:rFonts w:ascii="Times New Roman" w:hAnsi="Times New Roman"/>
                <w:sz w:val="24"/>
              </w:rPr>
              <w:t>”</w:t>
            </w:r>
            <w:r w:rsidR="0087007F" w:rsidRPr="004F53C0">
              <w:rPr>
                <w:rFonts w:ascii="Times New Roman" w:hAnsi="Times New Roman"/>
                <w:sz w:val="24"/>
              </w:rPr>
              <w:t>理念，牵头打造集</w:t>
            </w:r>
            <w:r w:rsidR="0087007F" w:rsidRPr="004F53C0">
              <w:rPr>
                <w:rFonts w:ascii="Times New Roman" w:hAnsi="Times New Roman"/>
                <w:sz w:val="24"/>
              </w:rPr>
              <w:t>“</w:t>
            </w:r>
            <w:r w:rsidR="0087007F" w:rsidRPr="004F53C0">
              <w:rPr>
                <w:rFonts w:ascii="Times New Roman" w:hAnsi="Times New Roman"/>
                <w:sz w:val="24"/>
              </w:rPr>
              <w:t>理论</w:t>
            </w:r>
            <w:r w:rsidR="0087007F" w:rsidRPr="004F53C0">
              <w:rPr>
                <w:rFonts w:ascii="Times New Roman" w:hAnsi="Times New Roman"/>
                <w:sz w:val="24"/>
              </w:rPr>
              <w:t>+</w:t>
            </w:r>
            <w:r w:rsidR="0087007F" w:rsidRPr="004F53C0">
              <w:rPr>
                <w:rFonts w:ascii="Times New Roman" w:hAnsi="Times New Roman"/>
                <w:sz w:val="24"/>
              </w:rPr>
              <w:t>实践</w:t>
            </w:r>
            <w:r w:rsidR="0087007F" w:rsidRPr="004F53C0">
              <w:rPr>
                <w:rFonts w:ascii="Times New Roman" w:hAnsi="Times New Roman"/>
                <w:sz w:val="24"/>
              </w:rPr>
              <w:t>+</w:t>
            </w:r>
            <w:r w:rsidR="0087007F" w:rsidRPr="004F53C0">
              <w:rPr>
                <w:rFonts w:ascii="Times New Roman" w:hAnsi="Times New Roman"/>
                <w:sz w:val="24"/>
              </w:rPr>
              <w:t>体验</w:t>
            </w:r>
            <w:r w:rsidR="0087007F" w:rsidRPr="004F53C0">
              <w:rPr>
                <w:rFonts w:ascii="Times New Roman" w:hAnsi="Times New Roman"/>
                <w:sz w:val="24"/>
              </w:rPr>
              <w:t>”</w:t>
            </w:r>
            <w:r w:rsidR="0087007F" w:rsidRPr="004F53C0">
              <w:rPr>
                <w:rFonts w:ascii="Times New Roman" w:hAnsi="Times New Roman"/>
                <w:sz w:val="24"/>
              </w:rPr>
              <w:t>于一体的药膳文化节品牌活动。活动设置名医宣讲、药膳知识竞答、美食体验等板块，让学生在备菜烹制与专业讲解中，将中医药知识转化为看得见、</w:t>
            </w:r>
            <w:proofErr w:type="gramStart"/>
            <w:r w:rsidR="0087007F" w:rsidRPr="004F53C0">
              <w:rPr>
                <w:rFonts w:ascii="Times New Roman" w:hAnsi="Times New Roman"/>
                <w:sz w:val="24"/>
              </w:rPr>
              <w:t>尝得到</w:t>
            </w:r>
            <w:proofErr w:type="gramEnd"/>
            <w:r w:rsidR="0087007F" w:rsidRPr="004F53C0">
              <w:rPr>
                <w:rFonts w:ascii="Times New Roman" w:hAnsi="Times New Roman"/>
                <w:sz w:val="24"/>
              </w:rPr>
              <w:t>的文化体验。创新引入校地联动机制，联动后勤部门与专业社团共同办节，并将二十四节气等元素融入药膳制作，增强活动辨识度。品牌影响力由校园延伸至社会，已成为学院对外展示中医药文化育人的一张亮眼名片。</w:t>
            </w:r>
          </w:p>
        </w:tc>
      </w:tr>
      <w:tr w:rsidR="00D86298" w14:paraId="01C52E45" w14:textId="77777777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14:paraId="15D6DC39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7CF5954D" w14:textId="77777777" w:rsidR="00D86298" w:rsidRDefault="002417C8" w:rsidP="00225AB6">
            <w:pPr>
              <w:spacing w:line="400" w:lineRule="exact"/>
              <w:ind w:firstLineChars="0" w:firstLine="0"/>
              <w:rPr>
                <w:rFonts w:ascii="Times New Roman" w:hAnsi="Times New Roman" w:hint="eastAsia"/>
                <w:sz w:val="24"/>
              </w:rPr>
            </w:pPr>
            <w:r w:rsidRPr="007C3D13">
              <w:rPr>
                <w:rFonts w:ascii="Times New Roman" w:hAnsi="Times New Roman" w:hint="eastAsia"/>
                <w:sz w:val="24"/>
              </w:rPr>
              <w:t>3</w:t>
            </w:r>
            <w:r w:rsidRPr="007C3D13">
              <w:rPr>
                <w:rFonts w:ascii="Times New Roman" w:hAnsi="Times New Roman"/>
                <w:sz w:val="24"/>
              </w:rPr>
              <w:t>.</w:t>
            </w:r>
            <w:r w:rsidR="007C3D13" w:rsidRPr="003F3624">
              <w:rPr>
                <w:rFonts w:ascii="Times New Roman" w:hAnsi="Times New Roman"/>
                <w:b/>
                <w:bCs/>
                <w:sz w:val="24"/>
              </w:rPr>
              <w:t>党员发展程序精细化落地</w:t>
            </w:r>
            <w:r w:rsidR="007C3D13" w:rsidRPr="003F3624">
              <w:rPr>
                <w:rFonts w:ascii="Times New Roman" w:hAnsi="Times New Roman" w:hint="eastAsia"/>
                <w:b/>
                <w:bCs/>
                <w:sz w:val="24"/>
              </w:rPr>
              <w:t>。</w:t>
            </w:r>
            <w:r w:rsidR="007C3D13" w:rsidRPr="007C3D13">
              <w:rPr>
                <w:rFonts w:ascii="Times New Roman" w:hAnsi="Times New Roman"/>
                <w:sz w:val="24"/>
              </w:rPr>
              <w:t>牵头修订发展对象遴选细则，增设政治理论</w:t>
            </w:r>
            <w:r w:rsidR="003F3624">
              <w:rPr>
                <w:rFonts w:ascii="Times New Roman" w:hAnsi="Times New Roman" w:hint="eastAsia"/>
                <w:sz w:val="24"/>
              </w:rPr>
              <w:t>考察</w:t>
            </w:r>
            <w:r w:rsidR="007C3D13" w:rsidRPr="007C3D13">
              <w:rPr>
                <w:rFonts w:ascii="Times New Roman" w:hAnsi="Times New Roman"/>
                <w:sz w:val="24"/>
              </w:rPr>
              <w:t>门槛与志愿服务刚性时长。材料预审实施清单式对照，支部交叉互查前置把关。</w:t>
            </w:r>
            <w:r w:rsidR="003F3624">
              <w:rPr>
                <w:rFonts w:ascii="Times New Roman" w:hAnsi="Times New Roman" w:hint="eastAsia"/>
                <w:sz w:val="24"/>
              </w:rPr>
              <w:t>强化谈心谈话工作和党员日常教育管理，强化党员身份意识，学生党员综合素质和党员先锋模范作用进一步提高和</w:t>
            </w:r>
            <w:proofErr w:type="gramStart"/>
            <w:r w:rsidR="003F3624">
              <w:rPr>
                <w:rFonts w:ascii="Times New Roman" w:hAnsi="Times New Roman" w:hint="eastAsia"/>
                <w:sz w:val="24"/>
              </w:rPr>
              <w:t>彰显</w:t>
            </w:r>
            <w:proofErr w:type="gramEnd"/>
            <w:r w:rsidR="003F3624">
              <w:rPr>
                <w:rFonts w:ascii="Times New Roman" w:hAnsi="Times New Roman" w:hint="eastAsia"/>
                <w:sz w:val="24"/>
              </w:rPr>
              <w:t>。</w:t>
            </w:r>
          </w:p>
          <w:p w14:paraId="2C78241A" w14:textId="77777777" w:rsidR="00470411" w:rsidRPr="00470411" w:rsidRDefault="00470411" w:rsidP="00470411">
            <w:pPr>
              <w:ind w:firstLine="480"/>
              <w:rPr>
                <w:rFonts w:ascii="Times New Roman" w:hAnsi="Times New Roman" w:hint="eastAsia"/>
                <w:sz w:val="24"/>
              </w:rPr>
            </w:pPr>
          </w:p>
          <w:p w14:paraId="628F8A4C" w14:textId="77777777" w:rsidR="00470411" w:rsidRPr="00470411" w:rsidRDefault="00470411" w:rsidP="00470411">
            <w:pPr>
              <w:ind w:firstLine="480"/>
              <w:rPr>
                <w:rFonts w:ascii="Times New Roman" w:hAnsi="Times New Roman" w:hint="eastAsia"/>
                <w:sz w:val="24"/>
              </w:rPr>
            </w:pPr>
          </w:p>
          <w:p w14:paraId="605E301E" w14:textId="77777777" w:rsidR="00470411" w:rsidRDefault="00470411" w:rsidP="00470411">
            <w:pPr>
              <w:ind w:firstLine="480"/>
              <w:rPr>
                <w:rFonts w:ascii="Times New Roman" w:hAnsi="Times New Roman" w:hint="eastAsia"/>
                <w:sz w:val="24"/>
              </w:rPr>
            </w:pPr>
          </w:p>
          <w:p w14:paraId="6ECB2130" w14:textId="37B9722E" w:rsidR="00470411" w:rsidRPr="00470411" w:rsidRDefault="00470411" w:rsidP="00470411">
            <w:pPr>
              <w:ind w:firstLine="480"/>
              <w:rPr>
                <w:rFonts w:ascii="Times New Roman" w:hAnsi="Times New Roman"/>
                <w:sz w:val="24"/>
              </w:rPr>
            </w:pPr>
          </w:p>
        </w:tc>
      </w:tr>
      <w:tr w:rsidR="00D86298" w14:paraId="5779E678" w14:textId="77777777" w:rsidTr="005A09ED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14:paraId="048CBC0D" w14:textId="77777777"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14:paraId="2616EDEF" w14:textId="77777777" w:rsidR="00D86298" w:rsidRDefault="000951E9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14:paraId="58B29E90" w14:textId="049789B1" w:rsidR="00D86298" w:rsidRPr="007C3D13" w:rsidRDefault="007C3D13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 w:rsidRPr="007C3D13">
              <w:rPr>
                <w:rFonts w:ascii="Times New Roman" w:hAnsi="Times New Roman" w:hint="eastAsia"/>
                <w:sz w:val="24"/>
              </w:rPr>
              <w:t>1</w:t>
            </w:r>
            <w:r w:rsidRPr="007C3D13">
              <w:rPr>
                <w:rFonts w:ascii="Times New Roman" w:hAnsi="Times New Roman"/>
                <w:sz w:val="24"/>
              </w:rPr>
              <w:t>.</w:t>
            </w:r>
            <w:r w:rsidRPr="003F3624">
              <w:rPr>
                <w:rFonts w:ascii="Times New Roman" w:hAnsi="Times New Roman"/>
                <w:b/>
                <w:bCs/>
                <w:sz w:val="24"/>
              </w:rPr>
              <w:t>一站式社区作用发挥不够明显</w:t>
            </w:r>
            <w:r w:rsidRPr="003F3624">
              <w:rPr>
                <w:rFonts w:ascii="Times New Roman" w:hAnsi="Times New Roman" w:hint="eastAsia"/>
                <w:b/>
                <w:bCs/>
                <w:sz w:val="24"/>
              </w:rPr>
              <w:t>。</w:t>
            </w:r>
            <w:r w:rsidRPr="007C3D13">
              <w:rPr>
                <w:rFonts w:ascii="Times New Roman" w:hAnsi="Times New Roman"/>
                <w:sz w:val="24"/>
              </w:rPr>
              <w:t>一站式社区虽已完成物理空间改造，但功能释放仍停留在表层。目前使用场景多集中于学生自习、会议借用，</w:t>
            </w:r>
            <w:proofErr w:type="gramStart"/>
            <w:r w:rsidRPr="007C3D13">
              <w:rPr>
                <w:rFonts w:ascii="Times New Roman" w:hAnsi="Times New Roman"/>
                <w:sz w:val="24"/>
              </w:rPr>
              <w:t>思政育人</w:t>
            </w:r>
            <w:proofErr w:type="gramEnd"/>
            <w:r w:rsidRPr="007C3D13">
              <w:rPr>
                <w:rFonts w:ascii="Times New Roman" w:hAnsi="Times New Roman"/>
                <w:sz w:val="24"/>
              </w:rPr>
              <w:t>、成长服务的深层功能尚未充分激活。辅导员</w:t>
            </w:r>
            <w:proofErr w:type="gramStart"/>
            <w:r w:rsidRPr="007C3D13">
              <w:rPr>
                <w:rFonts w:ascii="Times New Roman" w:hAnsi="Times New Roman"/>
                <w:sz w:val="24"/>
              </w:rPr>
              <w:t>驻楼办公频次受</w:t>
            </w:r>
            <w:proofErr w:type="gramEnd"/>
            <w:r w:rsidRPr="007C3D13">
              <w:rPr>
                <w:rFonts w:ascii="Times New Roman" w:hAnsi="Times New Roman"/>
                <w:sz w:val="24"/>
              </w:rPr>
              <w:t>日常事务牵制，难以做到常态化下沉。社区活动以节日慰问、安全检查为主，缺乏系统性设计，总体来看，社区</w:t>
            </w:r>
            <w:r w:rsidRPr="007C3D13">
              <w:rPr>
                <w:rFonts w:ascii="Times New Roman" w:hAnsi="Times New Roman"/>
                <w:sz w:val="24"/>
              </w:rPr>
              <w:t>“</w:t>
            </w:r>
            <w:r w:rsidRPr="007C3D13">
              <w:rPr>
                <w:rFonts w:ascii="Times New Roman" w:hAnsi="Times New Roman"/>
                <w:sz w:val="24"/>
              </w:rPr>
              <w:t>形</w:t>
            </w:r>
            <w:r w:rsidRPr="007C3D13">
              <w:rPr>
                <w:rFonts w:ascii="Times New Roman" w:hAnsi="Times New Roman"/>
                <w:sz w:val="24"/>
              </w:rPr>
              <w:t>”</w:t>
            </w:r>
            <w:r w:rsidRPr="007C3D13">
              <w:rPr>
                <w:rFonts w:ascii="Times New Roman" w:hAnsi="Times New Roman"/>
                <w:sz w:val="24"/>
              </w:rPr>
              <w:t>已初具，但</w:t>
            </w:r>
            <w:r w:rsidRPr="007C3D13">
              <w:rPr>
                <w:rFonts w:ascii="Times New Roman" w:hAnsi="Times New Roman"/>
                <w:sz w:val="24"/>
              </w:rPr>
              <w:t>“</w:t>
            </w:r>
            <w:r w:rsidRPr="007C3D13">
              <w:rPr>
                <w:rFonts w:ascii="Times New Roman" w:hAnsi="Times New Roman"/>
                <w:sz w:val="24"/>
              </w:rPr>
              <w:t>神</w:t>
            </w:r>
            <w:r w:rsidRPr="007C3D13">
              <w:rPr>
                <w:rFonts w:ascii="Times New Roman" w:hAnsi="Times New Roman"/>
                <w:sz w:val="24"/>
              </w:rPr>
              <w:t>”</w:t>
            </w:r>
            <w:r w:rsidRPr="007C3D13">
              <w:rPr>
                <w:rFonts w:ascii="Times New Roman" w:hAnsi="Times New Roman"/>
                <w:sz w:val="24"/>
              </w:rPr>
              <w:t>尚不足，距离真正实现</w:t>
            </w:r>
            <w:r w:rsidRPr="007C3D13">
              <w:rPr>
                <w:rFonts w:ascii="Times New Roman" w:hAnsi="Times New Roman"/>
                <w:sz w:val="24"/>
              </w:rPr>
              <w:t>“</w:t>
            </w:r>
            <w:r w:rsidRPr="007C3D13">
              <w:rPr>
                <w:rFonts w:ascii="Times New Roman" w:hAnsi="Times New Roman"/>
                <w:sz w:val="24"/>
              </w:rPr>
              <w:t>一站式解决、零距离服务</w:t>
            </w:r>
            <w:r w:rsidRPr="007C3D13">
              <w:rPr>
                <w:rFonts w:ascii="Times New Roman" w:hAnsi="Times New Roman"/>
                <w:sz w:val="24"/>
              </w:rPr>
              <w:t>”</w:t>
            </w:r>
            <w:r w:rsidRPr="007C3D13">
              <w:rPr>
                <w:rFonts w:ascii="Times New Roman" w:hAnsi="Times New Roman"/>
                <w:sz w:val="24"/>
              </w:rPr>
              <w:t>的目标仍有明显差距。下一步需从制度供给与资源下沉两端发力，让空间真正活起来、用起来。</w:t>
            </w:r>
          </w:p>
        </w:tc>
      </w:tr>
      <w:tr w:rsidR="00D86298" w14:paraId="18B13D12" w14:textId="77777777" w:rsidTr="005A09ED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14:paraId="7A8B7E2E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54749CD3" w14:textId="4BD2AF02" w:rsidR="00D86298" w:rsidRDefault="007C3D13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 w:rsidRPr="007C3D13">
              <w:rPr>
                <w:rFonts w:ascii="Times New Roman" w:hAnsi="Times New Roman" w:hint="eastAsia"/>
                <w:sz w:val="24"/>
              </w:rPr>
              <w:t>2</w:t>
            </w:r>
            <w:r w:rsidRPr="007C3D13">
              <w:rPr>
                <w:rFonts w:ascii="Times New Roman" w:hAnsi="Times New Roman"/>
                <w:sz w:val="24"/>
              </w:rPr>
              <w:t>.</w:t>
            </w:r>
            <w:proofErr w:type="gramStart"/>
            <w:r w:rsidRPr="003F3624">
              <w:rPr>
                <w:rFonts w:ascii="Times New Roman" w:hAnsi="Times New Roman" w:hint="eastAsia"/>
                <w:b/>
                <w:bCs/>
                <w:sz w:val="24"/>
              </w:rPr>
              <w:t>团学</w:t>
            </w:r>
            <w:r w:rsidRPr="003F3624">
              <w:rPr>
                <w:rFonts w:ascii="Times New Roman" w:hAnsi="Times New Roman"/>
                <w:b/>
                <w:bCs/>
                <w:sz w:val="24"/>
              </w:rPr>
              <w:t>活动</w:t>
            </w:r>
            <w:proofErr w:type="gramEnd"/>
            <w:r w:rsidRPr="003F3624">
              <w:rPr>
                <w:rFonts w:ascii="Times New Roman" w:hAnsi="Times New Roman"/>
                <w:b/>
                <w:bCs/>
                <w:sz w:val="24"/>
              </w:rPr>
              <w:t>同质化惯性难破</w:t>
            </w:r>
            <w:r w:rsidRPr="003F3624">
              <w:rPr>
                <w:rFonts w:ascii="Times New Roman" w:hAnsi="Times New Roman" w:hint="eastAsia"/>
                <w:b/>
                <w:bCs/>
                <w:sz w:val="24"/>
              </w:rPr>
              <w:t>。</w:t>
            </w:r>
            <w:r w:rsidRPr="007C3D13">
              <w:rPr>
                <w:rFonts w:ascii="Times New Roman" w:hAnsi="Times New Roman"/>
                <w:sz w:val="24"/>
              </w:rPr>
              <w:t>尽管月月有活动，但翻看</w:t>
            </w:r>
            <w:proofErr w:type="gramStart"/>
            <w:r w:rsidRPr="007C3D13">
              <w:rPr>
                <w:rFonts w:ascii="Times New Roman" w:hAnsi="Times New Roman"/>
                <w:sz w:val="24"/>
              </w:rPr>
              <w:t>记录仍</w:t>
            </w:r>
            <w:proofErr w:type="gramEnd"/>
            <w:r w:rsidRPr="007C3D13">
              <w:rPr>
                <w:rFonts w:ascii="Times New Roman" w:hAnsi="Times New Roman"/>
                <w:sz w:val="24"/>
              </w:rPr>
              <w:t>以篮球赛、十佳歌手、朗诵比赛为主轴。想嵌入专业元素的尝试往往半途折戟。活动创新陷入两难：纯趣味吸引人但缺乏育人深度，</w:t>
            </w:r>
            <w:proofErr w:type="gramStart"/>
            <w:r w:rsidRPr="007C3D13">
              <w:rPr>
                <w:rFonts w:ascii="Times New Roman" w:hAnsi="Times New Roman"/>
                <w:sz w:val="24"/>
              </w:rPr>
              <w:t>强专业</w:t>
            </w:r>
            <w:proofErr w:type="gramEnd"/>
            <w:r w:rsidRPr="007C3D13">
              <w:rPr>
                <w:rFonts w:ascii="Times New Roman" w:hAnsi="Times New Roman"/>
                <w:sz w:val="24"/>
              </w:rPr>
              <w:t>导向又难聚人气</w:t>
            </w:r>
            <w:r>
              <w:rPr>
                <w:rFonts w:ascii="Times New Roman" w:hAnsi="Times New Roman" w:hint="eastAsia"/>
                <w:sz w:val="24"/>
              </w:rPr>
              <w:t>，</w:t>
            </w:r>
            <w:r w:rsidRPr="007C3D13">
              <w:rPr>
                <w:rFonts w:ascii="Times New Roman" w:hAnsi="Times New Roman"/>
                <w:sz w:val="24"/>
              </w:rPr>
              <w:t>陷入为办活动而办活动的疲惫循环。亟需从顶层设计打破部门壁垒，减少强制摊派指标。</w:t>
            </w:r>
          </w:p>
        </w:tc>
      </w:tr>
      <w:tr w:rsidR="00D86298" w14:paraId="6BC62491" w14:textId="77777777" w:rsidTr="005A09ED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14:paraId="62809D06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7B14E5F0" w14:textId="6C90BB10" w:rsidR="00D86298" w:rsidRDefault="007C3D13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 w:rsidRPr="007C3D13">
              <w:rPr>
                <w:rFonts w:ascii="Times New Roman" w:hAnsi="Times New Roman" w:hint="eastAsia"/>
                <w:sz w:val="24"/>
              </w:rPr>
              <w:t>3</w:t>
            </w:r>
            <w:r w:rsidRPr="007C3D13">
              <w:rPr>
                <w:rFonts w:ascii="Times New Roman" w:hAnsi="Times New Roman"/>
                <w:sz w:val="24"/>
              </w:rPr>
              <w:t>.</w:t>
            </w:r>
            <w:r w:rsidRPr="003F3624">
              <w:rPr>
                <w:rFonts w:ascii="Times New Roman" w:hAnsi="Times New Roman"/>
                <w:b/>
                <w:bCs/>
                <w:sz w:val="24"/>
              </w:rPr>
              <w:t>个人科研能力有待提升</w:t>
            </w:r>
            <w:r w:rsidRPr="003F3624">
              <w:rPr>
                <w:rFonts w:ascii="Times New Roman" w:hAnsi="Times New Roman" w:hint="eastAsia"/>
                <w:b/>
                <w:bCs/>
                <w:sz w:val="24"/>
              </w:rPr>
              <w:t>。</w:t>
            </w:r>
            <w:r w:rsidRPr="007C3D13">
              <w:rPr>
                <w:rFonts w:ascii="Times New Roman" w:hAnsi="Times New Roman"/>
                <w:sz w:val="24"/>
              </w:rPr>
              <w:t>作为一线辅导员，日常陷于事务性工作处理，科研投入严重不足。工作案例、典型做法未能及时转化为理论成果，论文发表与课题申报</w:t>
            </w:r>
            <w:r w:rsidRPr="007C3D13">
              <w:rPr>
                <w:rFonts w:ascii="Times New Roman" w:hAnsi="Times New Roman" w:hint="eastAsia"/>
                <w:sz w:val="24"/>
              </w:rPr>
              <w:t>经常</w:t>
            </w:r>
            <w:r w:rsidRPr="007C3D13">
              <w:rPr>
                <w:rFonts w:ascii="Times New Roman" w:hAnsi="Times New Roman"/>
                <w:sz w:val="24"/>
              </w:rPr>
              <w:t>处于空白状态。反思原因，一是时间碎片化严重，缺乏整块思考与写作的节奏感；二是问题意识转化能力偏弱，习惯用经验解决个案，却疏于提炼共性规律、对接学科话语。后续计划以</w:t>
            </w:r>
            <w:r w:rsidRPr="007C3D13">
              <w:rPr>
                <w:rFonts w:ascii="Times New Roman" w:hAnsi="Times New Roman"/>
                <w:sz w:val="24"/>
              </w:rPr>
              <w:t>“</w:t>
            </w:r>
            <w:r w:rsidRPr="007C3D13">
              <w:rPr>
                <w:rFonts w:ascii="Times New Roman" w:hAnsi="Times New Roman"/>
                <w:sz w:val="24"/>
              </w:rPr>
              <w:t>一站式社区</w:t>
            </w:r>
            <w:r w:rsidRPr="007C3D13">
              <w:rPr>
                <w:rFonts w:ascii="Times New Roman" w:hAnsi="Times New Roman"/>
                <w:sz w:val="24"/>
              </w:rPr>
              <w:t>”</w:t>
            </w:r>
            <w:r w:rsidRPr="007C3D13">
              <w:rPr>
                <w:rFonts w:ascii="Times New Roman" w:hAnsi="Times New Roman"/>
                <w:sz w:val="24"/>
              </w:rPr>
              <w:t>和</w:t>
            </w:r>
            <w:r w:rsidRPr="007C3D13">
              <w:rPr>
                <w:rFonts w:ascii="Times New Roman" w:hAnsi="Times New Roman"/>
                <w:sz w:val="24"/>
              </w:rPr>
              <w:t>“</w:t>
            </w:r>
            <w:r w:rsidRPr="007C3D13">
              <w:rPr>
                <w:rFonts w:ascii="Times New Roman" w:hAnsi="Times New Roman"/>
                <w:sz w:val="24"/>
              </w:rPr>
              <w:t>学风建设</w:t>
            </w:r>
            <w:r w:rsidRPr="007C3D13">
              <w:rPr>
                <w:rFonts w:ascii="Times New Roman" w:hAnsi="Times New Roman"/>
                <w:sz w:val="24"/>
              </w:rPr>
              <w:t>”</w:t>
            </w:r>
            <w:r w:rsidRPr="007C3D13">
              <w:rPr>
                <w:rFonts w:ascii="Times New Roman" w:hAnsi="Times New Roman"/>
                <w:sz w:val="24"/>
              </w:rPr>
              <w:t>为切口深耕，力争</w:t>
            </w:r>
            <w:r>
              <w:rPr>
                <w:rFonts w:ascii="Times New Roman" w:hAnsi="Times New Roman" w:hint="eastAsia"/>
                <w:sz w:val="24"/>
              </w:rPr>
              <w:t>形成</w:t>
            </w:r>
            <w:r w:rsidRPr="007C3D13">
              <w:rPr>
                <w:rFonts w:ascii="Times New Roman" w:hAnsi="Times New Roman"/>
                <w:sz w:val="24"/>
              </w:rPr>
              <w:t>高质量工作案例</w:t>
            </w:r>
            <w:r w:rsidR="003F3624">
              <w:rPr>
                <w:rFonts w:ascii="Times New Roman" w:hAnsi="Times New Roman" w:hint="eastAsia"/>
                <w:sz w:val="24"/>
              </w:rPr>
              <w:t>和</w:t>
            </w:r>
            <w:r w:rsidRPr="007C3D13">
              <w:rPr>
                <w:rFonts w:ascii="Times New Roman" w:hAnsi="Times New Roman"/>
                <w:sz w:val="24"/>
              </w:rPr>
              <w:t>调研报告。</w:t>
            </w:r>
          </w:p>
        </w:tc>
      </w:tr>
      <w:tr w:rsidR="00D86298" w14:paraId="12D50B16" w14:textId="77777777" w:rsidTr="005A09ED">
        <w:trPr>
          <w:trHeight w:val="2384"/>
          <w:jc w:val="center"/>
        </w:trPr>
        <w:tc>
          <w:tcPr>
            <w:tcW w:w="1935" w:type="dxa"/>
            <w:vAlign w:val="center"/>
          </w:tcPr>
          <w:p w14:paraId="2B75BC99" w14:textId="77777777"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14:paraId="5ED0FF0A" w14:textId="77777777" w:rsidR="00D86298" w:rsidRDefault="00D86298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14:paraId="1217066A" w14:textId="77777777" w:rsidR="00D86298" w:rsidRPr="005A09ED" w:rsidRDefault="00D86298" w:rsidP="005A09ED">
      <w:pPr>
        <w:spacing w:line="240" w:lineRule="atLeast"/>
        <w:ind w:firstLineChars="0" w:firstLine="0"/>
        <w:rPr>
          <w:sz w:val="15"/>
          <w:szCs w:val="15"/>
        </w:rPr>
      </w:pPr>
    </w:p>
    <w:sectPr w:rsidR="00D86298" w:rsidRPr="005A09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03EC16" w14:textId="77777777" w:rsidR="00C17BEF" w:rsidRDefault="00C17BEF">
      <w:pPr>
        <w:spacing w:line="240" w:lineRule="auto"/>
        <w:ind w:firstLine="640"/>
      </w:pPr>
      <w:r>
        <w:separator/>
      </w:r>
    </w:p>
  </w:endnote>
  <w:endnote w:type="continuationSeparator" w:id="0">
    <w:p w14:paraId="468574D2" w14:textId="77777777" w:rsidR="00C17BEF" w:rsidRDefault="00C17BEF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D99133" w14:textId="77777777" w:rsidR="005A09ED" w:rsidRDefault="005A09ED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4CD573" w14:textId="07AD438B" w:rsidR="00D86298" w:rsidRDefault="00D86298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61DEA9" w14:textId="77777777" w:rsidR="005A09ED" w:rsidRDefault="005A09ED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992D93" w14:textId="77777777" w:rsidR="00C17BEF" w:rsidRDefault="00C17BEF">
      <w:pPr>
        <w:spacing w:line="240" w:lineRule="auto"/>
        <w:ind w:firstLine="640"/>
      </w:pPr>
      <w:r>
        <w:separator/>
      </w:r>
    </w:p>
  </w:footnote>
  <w:footnote w:type="continuationSeparator" w:id="0">
    <w:p w14:paraId="71431B92" w14:textId="77777777" w:rsidR="00C17BEF" w:rsidRDefault="00C17BEF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A7FBE" w14:textId="77777777" w:rsidR="005A09ED" w:rsidRDefault="005A09ED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3D9838" w14:textId="77777777" w:rsidR="005A09ED" w:rsidRDefault="005A09ED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36D584" w14:textId="77777777" w:rsidR="005A09ED" w:rsidRDefault="005A09ED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I1ZGNhZWFjNGYzZmIyMzdlMGM4NGI5NTMwYzAxZmYifQ=="/>
  </w:docVars>
  <w:rsids>
    <w:rsidRoot w:val="5DF0210B"/>
    <w:rsid w:val="000951E9"/>
    <w:rsid w:val="00120358"/>
    <w:rsid w:val="00225AB6"/>
    <w:rsid w:val="002417C8"/>
    <w:rsid w:val="00265DAE"/>
    <w:rsid w:val="003F3624"/>
    <w:rsid w:val="00466414"/>
    <w:rsid w:val="00470411"/>
    <w:rsid w:val="004F53C0"/>
    <w:rsid w:val="005A09ED"/>
    <w:rsid w:val="006E3825"/>
    <w:rsid w:val="007C3D13"/>
    <w:rsid w:val="0087007F"/>
    <w:rsid w:val="00881C24"/>
    <w:rsid w:val="00A64F88"/>
    <w:rsid w:val="00B4186A"/>
    <w:rsid w:val="00C17BEF"/>
    <w:rsid w:val="00D86298"/>
    <w:rsid w:val="00FE7ED3"/>
    <w:rsid w:val="39934A77"/>
    <w:rsid w:val="52E72BF2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B1959E8"/>
  <w15:docId w15:val="{1D00C830-E726-4F92-856D-A5B6C013F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</w:style>
  <w:style w:type="character" w:styleId="a7">
    <w:name w:val="Strong"/>
    <w:basedOn w:val="a1"/>
    <w:uiPriority w:val="22"/>
    <w:qFormat/>
    <w:rsid w:val="007C3D1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502</TotalTime>
  <Pages>2</Pages>
  <Words>177</Words>
  <Characters>1011</Characters>
  <Application>Microsoft Office Word</Application>
  <DocSecurity>0</DocSecurity>
  <Lines>8</Lines>
  <Paragraphs>2</Paragraphs>
  <ScaleCrop>false</ScaleCrop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7</cp:revision>
  <dcterms:created xsi:type="dcterms:W3CDTF">2026-03-31T09:52:00Z</dcterms:created>
  <dcterms:modified xsi:type="dcterms:W3CDTF">2026-04-16T10:03:00Z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404E38DD5706401794193D98EB093B0A_12</vt:lpwstr>
  </property>
</Properties>
</file>