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6E54F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62F7C00C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558F6D9B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7FD7CCFA" w14:textId="77777777" w:rsidTr="00E33185">
        <w:trPr>
          <w:trHeight w:hRule="exact" w:val="1005"/>
          <w:jc w:val="center"/>
        </w:trPr>
        <w:tc>
          <w:tcPr>
            <w:tcW w:w="1935" w:type="dxa"/>
            <w:vAlign w:val="center"/>
          </w:tcPr>
          <w:p w14:paraId="7A6CBB61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385D83E8" w14:textId="33A24FD3" w:rsidR="00D86298" w:rsidRDefault="00E33185" w:rsidP="00E33185">
            <w:pPr>
              <w:spacing w:line="320" w:lineRule="exact"/>
              <w:ind w:firstLine="480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CD76E1">
              <w:rPr>
                <w:rFonts w:ascii="Times New Roman" w:eastAsia="楷体_GB2312" w:hAnsi="Times New Roman" w:hint="eastAsia"/>
                <w:sz w:val="24"/>
                <w:szCs w:val="24"/>
              </w:rPr>
              <w:t>李婧</w:t>
            </w:r>
          </w:p>
        </w:tc>
        <w:tc>
          <w:tcPr>
            <w:tcW w:w="1559" w:type="dxa"/>
            <w:vAlign w:val="center"/>
          </w:tcPr>
          <w:p w14:paraId="769A24EF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1287D3DF" w14:textId="718B802C" w:rsidR="00D86298" w:rsidRPr="00CD76E1" w:rsidRDefault="00E33185" w:rsidP="00E33185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 w:val="24"/>
                <w:szCs w:val="24"/>
              </w:rPr>
            </w:pPr>
            <w:r w:rsidRPr="00CD76E1">
              <w:rPr>
                <w:rFonts w:ascii="Times New Roman" w:eastAsia="楷体_GB2312" w:hAnsi="Times New Roman" w:hint="eastAsia"/>
                <w:sz w:val="24"/>
                <w:szCs w:val="24"/>
              </w:rPr>
              <w:t>物理与电子工程学院</w:t>
            </w:r>
            <w:proofErr w:type="gramStart"/>
            <w:r w:rsidRPr="00CD76E1">
              <w:rPr>
                <w:rFonts w:ascii="Times New Roman" w:eastAsia="楷体_GB2312" w:hAnsi="Times New Roman" w:hint="eastAsia"/>
                <w:sz w:val="24"/>
                <w:szCs w:val="24"/>
              </w:rPr>
              <w:t>教研办</w:t>
            </w:r>
            <w:proofErr w:type="gramEnd"/>
            <w:r w:rsidRPr="00CD76E1">
              <w:rPr>
                <w:rFonts w:ascii="Times New Roman" w:eastAsia="楷体_GB2312" w:hAnsi="Times New Roman" w:hint="eastAsia"/>
                <w:sz w:val="24"/>
                <w:szCs w:val="24"/>
              </w:rPr>
              <w:t>主任</w:t>
            </w:r>
          </w:p>
        </w:tc>
      </w:tr>
      <w:tr w:rsidR="00D86298" w14:paraId="5389D30F" w14:textId="77777777" w:rsidTr="00E33185">
        <w:trPr>
          <w:trHeight w:hRule="exact" w:val="989"/>
          <w:jc w:val="center"/>
        </w:trPr>
        <w:tc>
          <w:tcPr>
            <w:tcW w:w="1935" w:type="dxa"/>
            <w:vAlign w:val="center"/>
          </w:tcPr>
          <w:p w14:paraId="14DF9127" w14:textId="77777777"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14:paraId="5FD0423C" w14:textId="64663DA1" w:rsidR="00D86298" w:rsidRDefault="00E3318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学院教学管理工作（对接教务处学籍管理科、教务管理科、教学研究科、教师教育科），及完成领导下达的其他任务。</w:t>
            </w:r>
          </w:p>
        </w:tc>
      </w:tr>
      <w:tr w:rsidR="00D86298" w14:paraId="130105DC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6972C96D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73A658C6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4FA89FA3" w14:textId="155655F8" w:rsidR="00D86298" w:rsidRDefault="00CD76E1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 xml:space="preserve">1. </w:t>
            </w:r>
            <w:r w:rsidR="00E2508C" w:rsidRPr="000D4739"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规范教学运行管理，保障教学秩序平稳有序</w:t>
            </w:r>
            <w:r w:rsidR="00E2508C"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。</w:t>
            </w:r>
            <w:r w:rsidR="00E2508C" w:rsidRPr="000D4739">
              <w:rPr>
                <w:rFonts w:ascii="Times New Roman" w:hAnsi="Times New Roman" w:hint="eastAsia"/>
                <w:spacing w:val="-20"/>
                <w:sz w:val="24"/>
              </w:rPr>
              <w:t>克服了学院</w:t>
            </w:r>
            <w:r w:rsidR="00E2508C">
              <w:rPr>
                <w:rFonts w:ascii="Times New Roman" w:hAnsi="Times New Roman" w:hint="eastAsia"/>
                <w:spacing w:val="-20"/>
                <w:sz w:val="24"/>
              </w:rPr>
              <w:t>专业课、公共课</w:t>
            </w:r>
            <w:r w:rsidR="00E2508C" w:rsidRPr="000D4739">
              <w:rPr>
                <w:rFonts w:ascii="Times New Roman" w:hAnsi="Times New Roman" w:hint="eastAsia"/>
                <w:spacing w:val="-20"/>
                <w:sz w:val="24"/>
              </w:rPr>
              <w:t>教学任务重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，</w:t>
            </w:r>
            <w:r w:rsidR="00E2508C" w:rsidRPr="000D4739">
              <w:rPr>
                <w:rFonts w:ascii="Times New Roman" w:hAnsi="Times New Roman" w:hint="eastAsia"/>
                <w:spacing w:val="-20"/>
                <w:sz w:val="24"/>
              </w:rPr>
              <w:t>实验课程安排复杂等困难，统筹完成了全年</w:t>
            </w:r>
            <w:r w:rsidR="00E2508C">
              <w:rPr>
                <w:rFonts w:ascii="Times New Roman" w:hAnsi="Times New Roman" w:hint="eastAsia"/>
                <w:spacing w:val="-20"/>
                <w:sz w:val="24"/>
              </w:rPr>
              <w:t>600</w:t>
            </w:r>
            <w:proofErr w:type="gramStart"/>
            <w:r w:rsidR="00E2508C">
              <w:rPr>
                <w:rFonts w:ascii="Times New Roman" w:hAnsi="Times New Roman" w:hint="eastAsia"/>
                <w:spacing w:val="-20"/>
                <w:sz w:val="24"/>
              </w:rPr>
              <w:t>多教学</w:t>
            </w:r>
            <w:proofErr w:type="gramEnd"/>
            <w:r w:rsidR="00E2508C">
              <w:rPr>
                <w:rFonts w:ascii="Times New Roman" w:hAnsi="Times New Roman" w:hint="eastAsia"/>
                <w:spacing w:val="-20"/>
                <w:sz w:val="24"/>
              </w:rPr>
              <w:t>班</w:t>
            </w:r>
            <w:r w:rsidR="00E2508C" w:rsidRPr="000D4739">
              <w:rPr>
                <w:rFonts w:ascii="Times New Roman" w:hAnsi="Times New Roman" w:hint="eastAsia"/>
                <w:spacing w:val="-20"/>
                <w:sz w:val="24"/>
              </w:rPr>
              <w:t>的理论与实验课程排课</w:t>
            </w:r>
            <w:r w:rsidR="00F40820">
              <w:rPr>
                <w:rFonts w:ascii="Times New Roman" w:hAnsi="Times New Roman" w:hint="eastAsia"/>
                <w:spacing w:val="-20"/>
                <w:sz w:val="24"/>
              </w:rPr>
              <w:t>，</w:t>
            </w:r>
            <w:r w:rsidR="00E2508C">
              <w:rPr>
                <w:rFonts w:ascii="Times New Roman" w:hAnsi="Times New Roman" w:hint="eastAsia"/>
                <w:spacing w:val="-20"/>
                <w:sz w:val="24"/>
              </w:rPr>
              <w:t>70</w:t>
            </w:r>
            <w:r w:rsidR="00E2508C">
              <w:rPr>
                <w:rFonts w:ascii="Times New Roman" w:hAnsi="Times New Roman" w:hint="eastAsia"/>
                <w:spacing w:val="-20"/>
                <w:sz w:val="24"/>
              </w:rPr>
              <w:t>多门课的重修课</w:t>
            </w:r>
            <w:proofErr w:type="gramStart"/>
            <w:r w:rsidR="00E2508C">
              <w:rPr>
                <w:rFonts w:ascii="Times New Roman" w:hAnsi="Times New Roman" w:hint="eastAsia"/>
                <w:spacing w:val="-20"/>
                <w:sz w:val="24"/>
              </w:rPr>
              <w:t>务</w:t>
            </w:r>
            <w:proofErr w:type="gramEnd"/>
            <w:r w:rsidR="00E2508C">
              <w:rPr>
                <w:rFonts w:ascii="Times New Roman" w:hAnsi="Times New Roman" w:hint="eastAsia"/>
                <w:spacing w:val="-20"/>
                <w:sz w:val="24"/>
              </w:rPr>
              <w:t>安排</w:t>
            </w:r>
            <w:r w:rsidR="00F40820">
              <w:rPr>
                <w:rFonts w:ascii="Times New Roman" w:hAnsi="Times New Roman" w:hint="eastAsia"/>
                <w:spacing w:val="-20"/>
                <w:sz w:val="24"/>
              </w:rPr>
              <w:t>。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同时，做好外聘教师的材料申报及课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4"/>
              </w:rPr>
              <w:t>务</w:t>
            </w:r>
            <w:proofErr w:type="gramEnd"/>
            <w:r>
              <w:rPr>
                <w:rFonts w:ascii="Times New Roman" w:hAnsi="Times New Roman" w:hint="eastAsia"/>
                <w:spacing w:val="-20"/>
                <w:sz w:val="24"/>
              </w:rPr>
              <w:t>协调工作。年终完成全院教学工作量计算和复核工作。</w:t>
            </w:r>
          </w:p>
        </w:tc>
      </w:tr>
      <w:tr w:rsidR="00D86298" w14:paraId="3DE5D285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294A9400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2D1C9DFE" w14:textId="55020F5C" w:rsidR="00D86298" w:rsidRPr="000D4739" w:rsidRDefault="00CD76E1" w:rsidP="00CD76E1">
            <w:pPr>
              <w:spacing w:line="400" w:lineRule="exact"/>
              <w:ind w:firstLineChars="0" w:firstLine="0"/>
              <w:rPr>
                <w:rFonts w:ascii="Times New Roman" w:hAnsi="Times New Roman"/>
                <w:b/>
                <w:bCs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2</w:t>
            </w:r>
            <w:r w:rsidRPr="00CD76E1"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 xml:space="preserve">. </w:t>
            </w:r>
            <w:r w:rsidRPr="00CD76E1"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优化实验教学管理体系，保障实践环节高效运行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。</w:t>
            </w:r>
            <w:r w:rsidRPr="00CD76E1">
              <w:rPr>
                <w:rFonts w:ascii="Times New Roman" w:hAnsi="Times New Roman" w:hint="eastAsia"/>
                <w:spacing w:val="-20"/>
                <w:sz w:val="24"/>
              </w:rPr>
              <w:t>学院实验课程门类多、仪器设备复杂的实际情况，重新梳理了实验教学排课流程，建立“理论</w:t>
            </w:r>
            <w:r w:rsidRPr="00CD76E1">
              <w:rPr>
                <w:rFonts w:ascii="Times New Roman" w:hAnsi="Times New Roman" w:hint="eastAsia"/>
                <w:spacing w:val="-20"/>
                <w:sz w:val="24"/>
              </w:rPr>
              <w:t>-</w:t>
            </w:r>
            <w:r w:rsidRPr="00CD76E1">
              <w:rPr>
                <w:rFonts w:ascii="Times New Roman" w:hAnsi="Times New Roman" w:hint="eastAsia"/>
                <w:spacing w:val="-20"/>
                <w:sz w:val="24"/>
              </w:rPr>
              <w:t>实验”联动排课机制，有效避免了课程冲突。同时，完善了实验教学档案管理制度，规范了实验报告存档、仪器使用登记等环节，确保了全年实验教学零事故，实践教学质量稳步提升。</w:t>
            </w:r>
          </w:p>
        </w:tc>
      </w:tr>
      <w:tr w:rsidR="00D86298" w14:paraId="53D45AF6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34CA0977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5D9E934" w14:textId="24E45187" w:rsidR="00D86298" w:rsidRPr="00CD76E1" w:rsidRDefault="00CD76E1" w:rsidP="00CD76E1">
            <w:pPr>
              <w:spacing w:line="400" w:lineRule="exact"/>
              <w:ind w:firstLineChars="0" w:firstLine="0"/>
              <w:rPr>
                <w:rFonts w:ascii="Times New Roman" w:hAnsi="Times New Roman"/>
                <w:b/>
                <w:bCs/>
                <w:spacing w:val="-20"/>
                <w:sz w:val="24"/>
              </w:rPr>
            </w:pPr>
            <w:r w:rsidRPr="00CD76E1"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 xml:space="preserve">3. </w:t>
            </w:r>
            <w:r w:rsidRPr="00CD76E1"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高效完成专业认证支撑材料整理，助力专业内涵建设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。</w:t>
            </w:r>
            <w:r w:rsidRPr="00CD76E1">
              <w:rPr>
                <w:rFonts w:ascii="Times New Roman" w:hAnsi="Times New Roman" w:hint="eastAsia"/>
                <w:spacing w:val="-20"/>
                <w:sz w:val="24"/>
              </w:rPr>
              <w:t>在本科教育教学审核评估期间和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工科</w:t>
            </w:r>
            <w:r w:rsidRPr="00CD76E1">
              <w:rPr>
                <w:rFonts w:ascii="Times New Roman" w:hAnsi="Times New Roman" w:hint="eastAsia"/>
                <w:spacing w:val="-20"/>
                <w:sz w:val="24"/>
              </w:rPr>
              <w:t>专业工程教育认证准备工作中，梳理了近四年的课程目标达成度报告、毕业要求达成度评价材料以及各类教学原始档案，按照认证标准逐项对标归档。通过系统梳理，不仅保障了认证材料的规范性和完整性，也进一步推动了学院教学管理的标准化、精细化水平。</w:t>
            </w:r>
          </w:p>
        </w:tc>
      </w:tr>
      <w:tr w:rsidR="00D86298" w14:paraId="0BB03C3D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14B27EDD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1EB9A28E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529DD2E3" w14:textId="6F0C8F9D" w:rsidR="00D86298" w:rsidRPr="00F40820" w:rsidRDefault="00F40820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 w:rsidRPr="00F40820">
              <w:rPr>
                <w:rFonts w:ascii="Times New Roman" w:hAnsi="Times New Roman"/>
                <w:b/>
                <w:bCs/>
                <w:spacing w:val="-20"/>
                <w:sz w:val="24"/>
              </w:rPr>
              <w:t xml:space="preserve">1. </w:t>
            </w:r>
            <w:r w:rsidRPr="00F40820">
              <w:rPr>
                <w:rFonts w:ascii="Times New Roman" w:hAnsi="Times New Roman"/>
                <w:b/>
                <w:bCs/>
                <w:spacing w:val="-20"/>
                <w:sz w:val="24"/>
              </w:rPr>
              <w:t>教学管理信息化应用深度不够，数据挖掘能力有待提升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。</w:t>
            </w:r>
            <w:r w:rsidRPr="00F40820">
              <w:rPr>
                <w:rFonts w:ascii="Times New Roman" w:hAnsi="Times New Roman"/>
                <w:spacing w:val="-20"/>
                <w:sz w:val="24"/>
              </w:rPr>
              <w:t>虽然能熟练运用教务系统处理事务，但对教学大数据的分析和利用还不够深入。目前主要停留在数据统计层面，未能充分通过成绩分布、评教数据、学情分析的深度挖掘，为学院专业认证、课程改革提供更具前瞻性的数据支撑和决策建议。</w:t>
            </w:r>
          </w:p>
        </w:tc>
      </w:tr>
      <w:tr w:rsidR="00D86298" w14:paraId="7DB04B0F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0303A79C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E41CF08" w14:textId="6255E1B4" w:rsidR="00D86298" w:rsidRDefault="00F40820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F40820">
              <w:rPr>
                <w:rFonts w:ascii="Times New Roman" w:hAnsi="Times New Roman"/>
                <w:b/>
                <w:bCs/>
                <w:spacing w:val="-20"/>
                <w:sz w:val="24"/>
              </w:rPr>
              <w:t xml:space="preserve">2. </w:t>
            </w:r>
            <w:r w:rsidRPr="00F40820">
              <w:rPr>
                <w:rFonts w:ascii="Times New Roman" w:hAnsi="Times New Roman"/>
                <w:b/>
                <w:bCs/>
                <w:spacing w:val="-20"/>
                <w:sz w:val="24"/>
              </w:rPr>
              <w:t>跨部门协调沟通效率有待提高，应急处理机制需优化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。</w:t>
            </w:r>
            <w:r w:rsidRPr="00F40820">
              <w:rPr>
                <w:rFonts w:ascii="Times New Roman" w:hAnsi="Times New Roman"/>
                <w:spacing w:val="-20"/>
                <w:sz w:val="24"/>
              </w:rPr>
              <w:t>在面对多部门交叉的工作任务（如实习实</w:t>
            </w:r>
            <w:proofErr w:type="gramStart"/>
            <w:r w:rsidRPr="00F40820">
              <w:rPr>
                <w:rFonts w:ascii="Times New Roman" w:hAnsi="Times New Roman"/>
                <w:spacing w:val="-20"/>
                <w:sz w:val="24"/>
              </w:rPr>
              <w:t>训安排</w:t>
            </w:r>
            <w:proofErr w:type="gramEnd"/>
            <w:r w:rsidRPr="00F40820">
              <w:rPr>
                <w:rFonts w:ascii="Times New Roman" w:hAnsi="Times New Roman"/>
                <w:spacing w:val="-20"/>
                <w:sz w:val="24"/>
              </w:rPr>
              <w:t>与后勤、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实验室</w:t>
            </w:r>
            <w:r w:rsidRPr="00F40820">
              <w:rPr>
                <w:rFonts w:ascii="Times New Roman" w:hAnsi="Times New Roman"/>
                <w:spacing w:val="-20"/>
                <w:sz w:val="24"/>
              </w:rPr>
              <w:t>管理的衔接，或突发调停课与学工系统的联动）时，有时存在信息传递不够及时、沟通成本较高的情况。在遇到突发教学状况时，虽然能解决问题，但在预案制定和流程优化上还缺乏系统性思维，偶尔会出现被动应对的情况。</w:t>
            </w:r>
          </w:p>
        </w:tc>
      </w:tr>
      <w:tr w:rsidR="00D86298" w14:paraId="2B4CFD75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6F3C7788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DC28A9F" w14:textId="7C5C47F0" w:rsidR="00D86298" w:rsidRPr="00F40820" w:rsidRDefault="00F40820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 w:rsidRPr="00F40820">
              <w:rPr>
                <w:rFonts w:ascii="Times New Roman" w:hAnsi="Times New Roman"/>
                <w:b/>
                <w:bCs/>
                <w:spacing w:val="-20"/>
                <w:sz w:val="24"/>
              </w:rPr>
              <w:t xml:space="preserve">3. 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个人</w:t>
            </w:r>
            <w:r w:rsidRPr="00F40820">
              <w:rPr>
                <w:rFonts w:ascii="Times New Roman" w:hAnsi="Times New Roman"/>
                <w:b/>
                <w:bCs/>
                <w:spacing w:val="-20"/>
                <w:sz w:val="24"/>
              </w:rPr>
              <w:t>教研成果培育力度不足，标志性成果积累欠缺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。</w:t>
            </w:r>
            <w:r w:rsidRPr="00F40820">
              <w:rPr>
                <w:rFonts w:ascii="Times New Roman" w:hAnsi="Times New Roman"/>
                <w:spacing w:val="-20"/>
                <w:sz w:val="24"/>
              </w:rPr>
              <w:t>目前主要精力集中在常规事务处理上，对如何整合学院优势资源（如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人工智能与教学管理融合、人才分培育与教学管理融合</w:t>
            </w:r>
            <w:r w:rsidRPr="00F40820">
              <w:rPr>
                <w:rFonts w:ascii="Times New Roman" w:hAnsi="Times New Roman"/>
                <w:spacing w:val="-20"/>
                <w:sz w:val="24"/>
              </w:rPr>
              <w:t>）申报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科研项目、撰写学术论文，</w:t>
            </w:r>
            <w:r w:rsidRPr="00F40820">
              <w:rPr>
                <w:rFonts w:ascii="Times New Roman" w:hAnsi="Times New Roman"/>
                <w:spacing w:val="-20"/>
                <w:sz w:val="24"/>
              </w:rPr>
              <w:t>缺乏系统性的长远规划和强有力的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执行计划</w:t>
            </w:r>
            <w:r w:rsidRPr="00F40820">
              <w:rPr>
                <w:rFonts w:ascii="Times New Roman" w:hAnsi="Times New Roman"/>
                <w:spacing w:val="-20"/>
                <w:sz w:val="24"/>
              </w:rPr>
              <w:t>。</w:t>
            </w:r>
          </w:p>
        </w:tc>
      </w:tr>
      <w:tr w:rsidR="00D86298" w14:paraId="5581BF97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43A4498B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10A643BF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6D9FEF73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02D31" w14:textId="77777777" w:rsidR="00452636" w:rsidRDefault="00452636">
      <w:pPr>
        <w:spacing w:line="240" w:lineRule="auto"/>
        <w:ind w:firstLine="640"/>
      </w:pPr>
      <w:r>
        <w:separator/>
      </w:r>
    </w:p>
  </w:endnote>
  <w:endnote w:type="continuationSeparator" w:id="0">
    <w:p w14:paraId="29DDA235" w14:textId="77777777" w:rsidR="00452636" w:rsidRDefault="0045263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D1949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50BEE" w14:textId="407E708F"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6BC83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6E7A4" w14:textId="77777777" w:rsidR="00452636" w:rsidRDefault="00452636">
      <w:pPr>
        <w:spacing w:line="240" w:lineRule="auto"/>
        <w:ind w:firstLine="640"/>
      </w:pPr>
      <w:r>
        <w:separator/>
      </w:r>
    </w:p>
  </w:footnote>
  <w:footnote w:type="continuationSeparator" w:id="0">
    <w:p w14:paraId="0464A5E4" w14:textId="77777777" w:rsidR="00452636" w:rsidRDefault="0045263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1BE15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FAFCC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B09C7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0D4739"/>
    <w:rsid w:val="002429A1"/>
    <w:rsid w:val="002F1A1C"/>
    <w:rsid w:val="00452636"/>
    <w:rsid w:val="005A09ED"/>
    <w:rsid w:val="006E3825"/>
    <w:rsid w:val="00881C24"/>
    <w:rsid w:val="009962D2"/>
    <w:rsid w:val="00A26EF5"/>
    <w:rsid w:val="00AD0E33"/>
    <w:rsid w:val="00CD76E1"/>
    <w:rsid w:val="00D86298"/>
    <w:rsid w:val="00E2508C"/>
    <w:rsid w:val="00E33185"/>
    <w:rsid w:val="00EE76EE"/>
    <w:rsid w:val="00F40820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A9BE0B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character" w:styleId="a7">
    <w:name w:val="Strong"/>
    <w:basedOn w:val="a1"/>
    <w:uiPriority w:val="22"/>
    <w:qFormat/>
    <w:rsid w:val="00F40820"/>
    <w:rPr>
      <w:b/>
      <w:bCs/>
    </w:rPr>
  </w:style>
  <w:style w:type="paragraph" w:styleId="a8">
    <w:name w:val="List Paragraph"/>
    <w:basedOn w:val="a0"/>
    <w:uiPriority w:val="99"/>
    <w:rsid w:val="00CD76E1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2026-04-20T07:28:00Z</dcterms:created>
  <dcterms:modified xsi:type="dcterms:W3CDTF">2026-04-20T07:28:00Z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