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6DD7" w:rsidRDefault="00556DD7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556DD7" w:rsidRDefault="009661E1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556DD7" w:rsidRDefault="00556DD7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556DD7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556DD7" w:rsidRDefault="009661E1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556DD7" w:rsidRDefault="009661E1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周丹</w:t>
            </w:r>
          </w:p>
        </w:tc>
        <w:tc>
          <w:tcPr>
            <w:tcW w:w="1559" w:type="dxa"/>
            <w:vAlign w:val="center"/>
          </w:tcPr>
          <w:p w:rsidR="00556DD7" w:rsidRDefault="009661E1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556DD7" w:rsidRDefault="009661E1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教育科学学院党政办主任</w:t>
            </w:r>
          </w:p>
        </w:tc>
      </w:tr>
      <w:tr w:rsidR="00556DD7">
        <w:trPr>
          <w:trHeight w:hRule="exact" w:val="1039"/>
          <w:jc w:val="center"/>
        </w:trPr>
        <w:tc>
          <w:tcPr>
            <w:tcW w:w="1935" w:type="dxa"/>
            <w:vAlign w:val="center"/>
          </w:tcPr>
          <w:p w:rsidR="00556DD7" w:rsidRDefault="009661E1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556DD7" w:rsidRDefault="009661E1">
            <w:pPr>
              <w:spacing w:line="240" w:lineRule="auto"/>
              <w:ind w:firstLine="48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负责</w:t>
            </w:r>
            <w:r>
              <w:rPr>
                <w:rFonts w:ascii="Times New Roman" w:eastAsia="楷体_GB2312" w:hAnsi="Times New Roman" w:hint="eastAsia"/>
                <w:sz w:val="24"/>
              </w:rPr>
              <w:t>教育科学学院党政办公室全面工作；负责学院党建与行政事务协调、公文流转、会务组织、对外联络、宣传报道、档案管理及日常服务保障工作。</w:t>
            </w:r>
          </w:p>
        </w:tc>
      </w:tr>
      <w:tr w:rsidR="00556DD7">
        <w:trPr>
          <w:trHeight w:val="4870"/>
          <w:jc w:val="center"/>
        </w:trPr>
        <w:tc>
          <w:tcPr>
            <w:tcW w:w="1935" w:type="dxa"/>
            <w:vMerge w:val="restart"/>
            <w:vAlign w:val="center"/>
          </w:tcPr>
          <w:p w:rsidR="00556DD7" w:rsidRDefault="009661E1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556DD7" w:rsidRDefault="009661E1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556DD7" w:rsidRDefault="009661E1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b/>
                <w:bCs/>
              </w:rPr>
              <w:t xml:space="preserve">1. </w:t>
            </w:r>
            <w:r>
              <w:rPr>
                <w:rFonts w:ascii="Times New Roman" w:hAnsi="Times New Roman" w:hint="eastAsia"/>
                <w:b/>
                <w:bCs/>
              </w:rPr>
              <w:t>深度参与校地共建，指导</w:t>
            </w:r>
            <w:r>
              <w:rPr>
                <w:rFonts w:ascii="Times New Roman" w:hAnsi="Times New Roman" w:hint="eastAsia"/>
                <w:b/>
                <w:bCs/>
              </w:rPr>
              <w:t>地方</w:t>
            </w:r>
            <w:r>
              <w:rPr>
                <w:rFonts w:ascii="Times New Roman" w:hAnsi="Times New Roman" w:hint="eastAsia"/>
                <w:b/>
                <w:bCs/>
              </w:rPr>
              <w:t>教师教研</w:t>
            </w:r>
            <w:r>
              <w:rPr>
                <w:rFonts w:ascii="Times New Roman" w:hAnsi="Times New Roman" w:hint="eastAsia"/>
                <w:b/>
                <w:bCs/>
              </w:rPr>
              <w:t>。</w:t>
            </w:r>
            <w:r>
              <w:rPr>
                <w:rFonts w:ascii="Times New Roman" w:hAnsi="Times New Roman" w:hint="eastAsia"/>
              </w:rPr>
              <w:t>作为学院主要联络人，全程参与合作共建项目的策划、洽谈与落地执行，负责起草合作协议、协调双方领导及骨干教师日程、组织签约仪式及揭牌活动，推动建立“基础教育教学研究基地”。作为学院核心成员深度参与与盐城市第一小学合作共建项目，受聘为科研项目组导师，定期指导小学教师开展教学研究、课题申报与论文撰写，有效提升其科研能力</w:t>
            </w:r>
            <w:r>
              <w:rPr>
                <w:rFonts w:ascii="Times New Roman" w:hAnsi="Times New Roman" w:hint="eastAsia"/>
              </w:rPr>
              <w:t>。该合作有效推动了学院在师资互聘、课程开发、心理健康教育等方面的校地协同，获得双方领导及盐城市教育局的高度认可。</w:t>
            </w:r>
          </w:p>
        </w:tc>
      </w:tr>
      <w:tr w:rsidR="00556DD7">
        <w:trPr>
          <w:trHeight w:val="4620"/>
          <w:jc w:val="center"/>
        </w:trPr>
        <w:tc>
          <w:tcPr>
            <w:tcW w:w="1935" w:type="dxa"/>
            <w:vMerge/>
            <w:vAlign w:val="center"/>
          </w:tcPr>
          <w:p w:rsidR="00556DD7" w:rsidRDefault="00556DD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556DD7" w:rsidRDefault="009661E1">
            <w:pPr>
              <w:spacing w:line="400" w:lineRule="exact"/>
              <w:ind w:firstLineChars="0" w:firstLine="0"/>
              <w:rPr>
                <w:rFonts w:ascii="Times New Roman" w:hAnsi="Times New Roman" w:hint="eastAsia"/>
              </w:rPr>
            </w:pPr>
            <w:r>
              <w:rPr>
                <w:rFonts w:ascii="Times New Roman" w:hAnsi="Times New Roman" w:hint="eastAsia"/>
                <w:b/>
                <w:bCs/>
              </w:rPr>
              <w:t xml:space="preserve">2. </w:t>
            </w:r>
            <w:r>
              <w:rPr>
                <w:rFonts w:ascii="Times New Roman" w:hAnsi="Times New Roman" w:hint="eastAsia"/>
                <w:b/>
                <w:bCs/>
              </w:rPr>
              <w:t>精心筹备校友大会，凝聚学院发展合力</w:t>
            </w:r>
            <w:r>
              <w:rPr>
                <w:rFonts w:ascii="Times New Roman" w:hAnsi="Times New Roman" w:hint="eastAsia"/>
                <w:b/>
                <w:bCs/>
              </w:rPr>
              <w:t>。</w:t>
            </w:r>
            <w:r>
              <w:rPr>
                <w:rFonts w:ascii="Times New Roman" w:hAnsi="Times New Roman" w:hint="eastAsia"/>
              </w:rPr>
              <w:t>作为筹备组核心成员，全程参与</w:t>
            </w:r>
            <w:r>
              <w:rPr>
                <w:rFonts w:ascii="Times New Roman" w:hAnsi="Times New Roman" w:hint="eastAsia"/>
              </w:rPr>
              <w:t>2024</w:t>
            </w:r>
            <w:r>
              <w:rPr>
                <w:rFonts w:ascii="Times New Roman" w:hAnsi="Times New Roman" w:hint="eastAsia"/>
              </w:rPr>
              <w:t>年教育科学学院高质量发展大会暨校友会成立大会的策划与执行。具体负责会务方案制定、校友信息梳理与邀请、现场统筹调度等工作；协助完成校友会组织机构搭建及章程起草，落实多家校友企业与学院签订校企合作框架协议及捐赠协议；参与校友信息系统</w:t>
            </w:r>
            <w:r>
              <w:rPr>
                <w:rFonts w:ascii="Times New Roman" w:hAnsi="Times New Roman" w:hint="eastAsia"/>
              </w:rPr>
              <w:t>1.0</w:t>
            </w:r>
            <w:r>
              <w:rPr>
                <w:rFonts w:ascii="Times New Roman" w:hAnsi="Times New Roman" w:hint="eastAsia"/>
              </w:rPr>
              <w:t>版的发布协调，组织“校友林·班级树”认养活动，成功邀请百余名校友返校，为学院拓展办学资源、提升社会影响力作出重要贡献。</w:t>
            </w:r>
          </w:p>
          <w:p w:rsidR="00866C10" w:rsidRPr="00866C10" w:rsidRDefault="00866C10" w:rsidP="00866C10">
            <w:pPr>
              <w:ind w:firstLine="480"/>
              <w:rPr>
                <w:rFonts w:ascii="Times New Roman" w:hAnsi="Times New Roman"/>
                <w:sz w:val="24"/>
              </w:rPr>
            </w:pPr>
          </w:p>
        </w:tc>
      </w:tr>
      <w:tr w:rsidR="00556DD7">
        <w:trPr>
          <w:trHeight w:val="4403"/>
          <w:jc w:val="center"/>
        </w:trPr>
        <w:tc>
          <w:tcPr>
            <w:tcW w:w="1935" w:type="dxa"/>
            <w:vMerge/>
            <w:vAlign w:val="center"/>
          </w:tcPr>
          <w:p w:rsidR="00556DD7" w:rsidRDefault="00556DD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556DD7" w:rsidRDefault="009661E1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</w:rPr>
              <w:t xml:space="preserve">3. </w:t>
            </w:r>
            <w:r>
              <w:rPr>
                <w:rFonts w:ascii="Times New Roman" w:hAnsi="Times New Roman" w:hint="eastAsia"/>
                <w:b/>
                <w:bCs/>
              </w:rPr>
              <w:t>专注科研育人实践，产出系列成果</w:t>
            </w:r>
            <w:r>
              <w:rPr>
                <w:rFonts w:ascii="Times New Roman" w:hAnsi="Times New Roman" w:hint="eastAsia"/>
                <w:b/>
                <w:bCs/>
              </w:rPr>
              <w:t>。</w:t>
            </w:r>
            <w:r>
              <w:rPr>
                <w:rFonts w:ascii="Times New Roman" w:hAnsi="Times New Roman" w:hint="eastAsia"/>
              </w:rPr>
              <w:t>近五年主持全国教育科学规划一般项目、江苏省社科基金等课题</w:t>
            </w:r>
            <w:r>
              <w:rPr>
                <w:rFonts w:ascii="Times New Roman" w:hAnsi="Times New Roman" w:hint="eastAsia"/>
              </w:rPr>
              <w:t>5</w:t>
            </w:r>
            <w:r>
              <w:rPr>
                <w:rFonts w:ascii="Times New Roman" w:hAnsi="Times New Roman" w:hint="eastAsia"/>
              </w:rPr>
              <w:t>项，出版专著</w:t>
            </w:r>
            <w:r>
              <w:rPr>
                <w:rFonts w:ascii="Times New Roman" w:hAnsi="Times New Roman" w:hint="eastAsia"/>
              </w:rPr>
              <w:t>2</w:t>
            </w:r>
            <w:r>
              <w:rPr>
                <w:rFonts w:ascii="Times New Roman" w:hAnsi="Times New Roman" w:hint="eastAsia"/>
              </w:rPr>
              <w:t>部，在</w:t>
            </w:r>
            <w:r>
              <w:rPr>
                <w:rFonts w:ascii="Times New Roman" w:hAnsi="Times New Roman" w:hint="eastAsia"/>
              </w:rPr>
              <w:t>C</w:t>
            </w:r>
            <w:r>
              <w:rPr>
                <w:rFonts w:ascii="Times New Roman" w:hAnsi="Times New Roman" w:hint="eastAsia"/>
              </w:rPr>
              <w:t>SSCI</w:t>
            </w:r>
            <w:r>
              <w:rPr>
                <w:rFonts w:ascii="Times New Roman" w:hAnsi="Times New Roman" w:hint="eastAsia"/>
              </w:rPr>
              <w:t>及核心期刊发表论文多篇，独立撰写的研究报告获省教育厅领导批示</w:t>
            </w:r>
            <w:r>
              <w:rPr>
                <w:rFonts w:ascii="Times New Roman" w:hAnsi="Times New Roman" w:hint="eastAsia"/>
              </w:rPr>
              <w:t>，获批</w:t>
            </w:r>
            <w:r>
              <w:rPr>
                <w:rFonts w:ascii="Times New Roman" w:hAnsi="Times New Roman" w:hint="eastAsia"/>
              </w:rPr>
              <w:t>2025</w:t>
            </w:r>
            <w:r>
              <w:rPr>
                <w:rFonts w:ascii="Times New Roman" w:hAnsi="Times New Roman" w:hint="eastAsia"/>
              </w:rPr>
              <w:t>年江苏高校“青蓝工程”优秀青年骨干教师培养对象</w:t>
            </w:r>
            <w:r>
              <w:rPr>
                <w:rFonts w:ascii="Times New Roman" w:hAnsi="Times New Roman" w:hint="eastAsia"/>
              </w:rPr>
              <w:t>；</w:t>
            </w:r>
            <w:r>
              <w:rPr>
                <w:rFonts w:ascii="Times New Roman" w:hAnsi="Times New Roman" w:hint="eastAsia"/>
              </w:rPr>
              <w:t>先后三次在江苏省高校教师微课教学比赛中获奖；</w:t>
            </w:r>
            <w:r>
              <w:rPr>
                <w:rFonts w:ascii="Times New Roman" w:hAnsi="Times New Roman" w:hint="eastAsia"/>
              </w:rPr>
              <w:t>指导学生在“挑战杯”国赛获二等奖，在江苏省师范生教学基本功大赛中多次获一等奖，连续</w:t>
            </w:r>
            <w:r>
              <w:rPr>
                <w:rFonts w:ascii="Times New Roman" w:hAnsi="Times New Roman" w:hint="eastAsia"/>
              </w:rPr>
              <w:t>多年</w:t>
            </w:r>
            <w:r>
              <w:rPr>
                <w:rFonts w:ascii="Times New Roman" w:hAnsi="Times New Roman" w:hint="eastAsia"/>
              </w:rPr>
              <w:t>获评“优秀指导教师”，并作为指导教师获江苏省优秀毕业论文团队。获校“文华奖教金”、“三育人”先进个人</w:t>
            </w:r>
            <w:r>
              <w:rPr>
                <w:rFonts w:ascii="Times New Roman" w:hAnsi="Times New Roman" w:hint="eastAsia"/>
              </w:rPr>
              <w:t>称号</w:t>
            </w:r>
            <w:r>
              <w:rPr>
                <w:rFonts w:ascii="Times New Roman" w:hAnsi="Times New Roman" w:hint="eastAsia"/>
              </w:rPr>
              <w:t>。</w:t>
            </w:r>
          </w:p>
        </w:tc>
      </w:tr>
      <w:tr w:rsidR="00556DD7">
        <w:trPr>
          <w:trHeight w:hRule="exact" w:val="1799"/>
          <w:jc w:val="center"/>
        </w:trPr>
        <w:tc>
          <w:tcPr>
            <w:tcW w:w="1935" w:type="dxa"/>
            <w:vMerge w:val="restart"/>
            <w:vAlign w:val="center"/>
          </w:tcPr>
          <w:p w:rsidR="00556DD7" w:rsidRDefault="009661E1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556DD7" w:rsidRDefault="009661E1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556DD7" w:rsidRDefault="009661E1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szCs w:val="21"/>
              </w:rPr>
              <w:t xml:space="preserve">1. </w:t>
            </w:r>
            <w:r>
              <w:rPr>
                <w:rFonts w:ascii="Times New Roman" w:hAnsi="Times New Roman" w:hint="eastAsia"/>
                <w:b/>
                <w:bCs/>
                <w:szCs w:val="21"/>
              </w:rPr>
              <w:t>服务师生的主动性有待加强</w:t>
            </w:r>
            <w:r>
              <w:rPr>
                <w:rFonts w:ascii="Times New Roman" w:hAnsi="Times New Roman" w:hint="eastAsia"/>
                <w:b/>
                <w:bCs/>
                <w:szCs w:val="21"/>
              </w:rPr>
              <w:t>。</w:t>
            </w:r>
            <w:r>
              <w:rPr>
                <w:rFonts w:ascii="Times New Roman" w:hAnsi="Times New Roman" w:hint="eastAsia"/>
                <w:szCs w:val="21"/>
              </w:rPr>
              <w:t>日常工作中“被动响应”多于“主动问需”，对师生在行政事务中的实际困难了解不够全面，未能建立起常态化的问题收集与反馈机制。</w:t>
            </w:r>
          </w:p>
        </w:tc>
      </w:tr>
      <w:tr w:rsidR="00556DD7">
        <w:trPr>
          <w:trHeight w:hRule="exact" w:val="2182"/>
          <w:jc w:val="center"/>
        </w:trPr>
        <w:tc>
          <w:tcPr>
            <w:tcW w:w="1935" w:type="dxa"/>
            <w:vMerge/>
            <w:vAlign w:val="center"/>
          </w:tcPr>
          <w:p w:rsidR="00556DD7" w:rsidRDefault="00556DD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556DD7" w:rsidRDefault="009661E1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szCs w:val="21"/>
              </w:rPr>
              <w:t xml:space="preserve">2. </w:t>
            </w:r>
            <w:r>
              <w:rPr>
                <w:rFonts w:hint="eastAsia"/>
                <w:b/>
                <w:bCs/>
              </w:rPr>
              <w:t>工作创新和流程优化意识不足。</w:t>
            </w:r>
            <w:r>
              <w:rPr>
                <w:rFonts w:hint="eastAsia"/>
              </w:rPr>
              <w:t>日常工作中习惯于按部就班、遵循惯例，对现有行政服务流程中的“低效环节”敏感性不强，主动运用信息化、清单化手段简化办事程序、减少师生跑腿次数的举措较少，存在“路径依赖”心理。</w:t>
            </w:r>
          </w:p>
        </w:tc>
      </w:tr>
      <w:tr w:rsidR="00556DD7">
        <w:trPr>
          <w:trHeight w:hRule="exact" w:val="2005"/>
          <w:jc w:val="center"/>
        </w:trPr>
        <w:tc>
          <w:tcPr>
            <w:tcW w:w="1935" w:type="dxa"/>
            <w:vMerge/>
            <w:vAlign w:val="center"/>
          </w:tcPr>
          <w:p w:rsidR="00556DD7" w:rsidRDefault="00556DD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556DD7" w:rsidRDefault="009661E1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szCs w:val="21"/>
              </w:rPr>
              <w:t xml:space="preserve">3. </w:t>
            </w:r>
            <w:r>
              <w:rPr>
                <w:rFonts w:ascii="Times New Roman" w:hAnsi="Times New Roman" w:hint="eastAsia"/>
                <w:b/>
                <w:bCs/>
                <w:szCs w:val="21"/>
              </w:rPr>
              <w:t>工作前瞻性和统筹协调能力需提升</w:t>
            </w:r>
            <w:r>
              <w:rPr>
                <w:rFonts w:ascii="Times New Roman" w:hAnsi="Times New Roman" w:hint="eastAsia"/>
                <w:b/>
                <w:bCs/>
                <w:szCs w:val="21"/>
              </w:rPr>
              <w:t>。</w:t>
            </w:r>
            <w:r>
              <w:rPr>
                <w:rFonts w:ascii="Times New Roman" w:hAnsi="Times New Roman" w:hint="eastAsia"/>
                <w:szCs w:val="21"/>
              </w:rPr>
              <w:t>在处理多线程任务时，有时过于关注眼前具体事务，对阶段性工作重心的预判和规划不足，导致个别任务出现“赶工”现象，整体节奏把控有待优化。</w:t>
            </w:r>
          </w:p>
        </w:tc>
      </w:tr>
      <w:tr w:rsidR="00556DD7">
        <w:trPr>
          <w:trHeight w:val="1980"/>
          <w:jc w:val="center"/>
        </w:trPr>
        <w:tc>
          <w:tcPr>
            <w:tcW w:w="1935" w:type="dxa"/>
            <w:vAlign w:val="center"/>
          </w:tcPr>
          <w:p w:rsidR="00556DD7" w:rsidRDefault="009661E1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556DD7" w:rsidRDefault="00556DD7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556DD7" w:rsidRDefault="00556DD7">
      <w:pPr>
        <w:spacing w:line="240" w:lineRule="atLeast"/>
        <w:ind w:firstLineChars="0" w:firstLine="0"/>
        <w:rPr>
          <w:sz w:val="15"/>
          <w:szCs w:val="15"/>
        </w:rPr>
      </w:pPr>
    </w:p>
    <w:sectPr w:rsidR="00556D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6DD7" w:rsidRDefault="009661E1">
      <w:pPr>
        <w:spacing w:line="240" w:lineRule="auto"/>
        <w:ind w:firstLine="640"/>
      </w:pPr>
      <w:r>
        <w:separator/>
      </w:r>
    </w:p>
  </w:endnote>
  <w:endnote w:type="continuationSeparator" w:id="0">
    <w:p w:rsidR="00556DD7" w:rsidRDefault="009661E1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6DD7" w:rsidRDefault="00556DD7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6DD7" w:rsidRDefault="00556DD7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6DD7" w:rsidRDefault="00556DD7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6DD7" w:rsidRDefault="009661E1">
      <w:pPr>
        <w:spacing w:line="240" w:lineRule="auto"/>
        <w:ind w:firstLine="640"/>
      </w:pPr>
      <w:r>
        <w:separator/>
      </w:r>
    </w:p>
  </w:footnote>
  <w:footnote w:type="continuationSeparator" w:id="0">
    <w:p w:rsidR="00556DD7" w:rsidRDefault="009661E1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6DD7" w:rsidRDefault="00556DD7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6DD7" w:rsidRDefault="00556DD7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6DD7" w:rsidRDefault="00556DD7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556DD7"/>
    <w:rsid w:val="005A09ED"/>
    <w:rsid w:val="006E3825"/>
    <w:rsid w:val="00866C10"/>
    <w:rsid w:val="00881C24"/>
    <w:rsid w:val="009661E1"/>
    <w:rsid w:val="00D86298"/>
    <w:rsid w:val="0D3D7860"/>
    <w:rsid w:val="16722468"/>
    <w:rsid w:val="1B186F81"/>
    <w:rsid w:val="23A12DA8"/>
    <w:rsid w:val="39934A77"/>
    <w:rsid w:val="4D15775E"/>
    <w:rsid w:val="52E72BF2"/>
    <w:rsid w:val="568C3447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628DAB1A"/>
  <w15:docId w15:val="{72C37F4D-FB5D-42F0-A3BB-096747454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3</TotalTime>
  <Pages>2</Pages>
  <Words>1077</Words>
  <Characters>65</Characters>
  <Application>Microsoft Office Word</Application>
  <DocSecurity>0</DocSecurity>
  <Lines>1</Lines>
  <Paragraphs>2</Paragraphs>
  <ScaleCrop>false</ScaleCrop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4</cp:revision>
  <dcterms:created xsi:type="dcterms:W3CDTF">2026-03-27T08:42:00Z</dcterms:created>
  <dcterms:modified xsi:type="dcterms:W3CDTF">2026-04-16T10:01:00Z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0ED3CF08677B4A4BBCEB429AB83A56E4_13</vt:lpwstr>
  </property>
  <property fmtid="{D5CDD505-2E9C-101B-9397-08002B2CF9AE}" pid="4" name="KSOTemplateDocerSaveRecord">
    <vt:lpwstr>eyJoZGlkIjoiNjE1Njk2MzczZjJlMmU1OTNhNTVmMzhkNzVhY2E4NGYiLCJ1c2VySWQiOiIzODUzMjI5NTcifQ==</vt:lpwstr>
  </property>
</Properties>
</file>