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EA" w:rsidRPr="00E96E6C" w:rsidRDefault="00E96E6C" w:rsidP="00964FE9">
      <w:pPr>
        <w:spacing w:line="560" w:lineRule="exact"/>
        <w:jc w:val="center"/>
        <w:rPr>
          <w:rFonts w:ascii="宋体" w:eastAsia="宋体" w:hAnsi="宋体" w:cs="宋体"/>
          <w:kern w:val="0"/>
          <w:sz w:val="36"/>
          <w:szCs w:val="36"/>
        </w:rPr>
      </w:pPr>
      <w:r w:rsidRPr="00E96E6C">
        <w:rPr>
          <w:rFonts w:ascii="宋体" w:eastAsia="宋体" w:hAnsi="宋体" w:cs="宋体" w:hint="eastAsia"/>
          <w:kern w:val="0"/>
          <w:sz w:val="36"/>
          <w:szCs w:val="36"/>
        </w:rPr>
        <w:t>任期工作总结</w:t>
      </w:r>
    </w:p>
    <w:p w:rsidR="00E96E6C" w:rsidRDefault="00E96E6C" w:rsidP="00964FE9">
      <w:pPr>
        <w:spacing w:line="560" w:lineRule="exact"/>
        <w:jc w:val="center"/>
        <w:rPr>
          <w:rFonts w:ascii="楷体" w:eastAsia="楷体" w:hAnsi="楷体" w:cs="宋体"/>
          <w:kern w:val="0"/>
          <w:sz w:val="32"/>
          <w:szCs w:val="32"/>
        </w:rPr>
      </w:pPr>
      <w:r w:rsidRPr="00E96E6C">
        <w:rPr>
          <w:rFonts w:ascii="楷体" w:eastAsia="楷体" w:hAnsi="楷体" w:cs="宋体" w:hint="eastAsia"/>
          <w:kern w:val="0"/>
          <w:sz w:val="32"/>
          <w:szCs w:val="32"/>
        </w:rPr>
        <w:t>党校 社会主义学院</w:t>
      </w:r>
      <w:r>
        <w:rPr>
          <w:rFonts w:ascii="楷体" w:eastAsia="楷体" w:hAnsi="楷体" w:cs="宋体" w:hint="eastAsia"/>
          <w:kern w:val="0"/>
          <w:sz w:val="32"/>
          <w:szCs w:val="32"/>
        </w:rPr>
        <w:t xml:space="preserve"> </w:t>
      </w:r>
      <w:r w:rsidRPr="00E96E6C">
        <w:rPr>
          <w:rFonts w:ascii="楷体" w:eastAsia="楷体" w:hAnsi="楷体" w:cs="宋体" w:hint="eastAsia"/>
          <w:kern w:val="0"/>
          <w:sz w:val="32"/>
          <w:szCs w:val="32"/>
        </w:rPr>
        <w:t>程宏如</w:t>
      </w:r>
    </w:p>
    <w:p w:rsidR="00802C4B" w:rsidRDefault="00802C4B" w:rsidP="00964FE9">
      <w:pPr>
        <w:spacing w:line="560" w:lineRule="exact"/>
        <w:jc w:val="center"/>
        <w:rPr>
          <w:rFonts w:ascii="楷体" w:eastAsia="楷体" w:hAnsi="楷体" w:cs="宋体"/>
          <w:kern w:val="0"/>
          <w:sz w:val="32"/>
          <w:szCs w:val="32"/>
        </w:rPr>
      </w:pPr>
    </w:p>
    <w:p w:rsidR="00802C4B" w:rsidRDefault="00802C4B" w:rsidP="00964FE9">
      <w:pPr>
        <w:spacing w:line="560" w:lineRule="exact"/>
        <w:ind w:firstLineChars="200" w:firstLine="640"/>
        <w:jc w:val="left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802C4B">
        <w:rPr>
          <w:rFonts w:asciiTheme="majorEastAsia" w:eastAsiaTheme="majorEastAsia" w:hAnsiTheme="majorEastAsia" w:cs="宋体"/>
          <w:kern w:val="0"/>
          <w:sz w:val="32"/>
          <w:szCs w:val="32"/>
        </w:rPr>
        <w:t>2017</w:t>
      </w:r>
      <w:r w:rsidRPr="00802C4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年7月至</w:t>
      </w:r>
      <w:r w:rsidRPr="00802C4B">
        <w:rPr>
          <w:rFonts w:asciiTheme="majorEastAsia" w:eastAsiaTheme="majorEastAsia" w:hAnsiTheme="majorEastAsia" w:cs="宋体"/>
          <w:kern w:val="0"/>
          <w:sz w:val="32"/>
          <w:szCs w:val="32"/>
        </w:rPr>
        <w:t>2020</w:t>
      </w:r>
      <w:r w:rsidRPr="00802C4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年6月</w:t>
      </w:r>
      <w:r w:rsidR="001D74A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,</w:t>
      </w:r>
      <w:r w:rsidR="00A95AC6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本人担任党校（社会主义学院）副校（院）长兼组织部副部长</w:t>
      </w:r>
      <w:r w:rsidR="0028382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</w:t>
      </w:r>
      <w:r w:rsidR="00BE5157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任</w:t>
      </w:r>
      <w:r w:rsidR="0028382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现</w:t>
      </w:r>
      <w:r w:rsidR="00BE5157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职以来，本人积极履</w:t>
      </w:r>
      <w:r w:rsidR="0028382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职尽责，奋力工作，在分管领导正确而强有力的领导下，在合署办公</w:t>
      </w:r>
      <w:r w:rsidR="00BE5157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部门领导</w:t>
      </w:r>
      <w:r w:rsidR="0028382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通力协同下，在部门同仁</w:t>
      </w:r>
      <w:r w:rsidR="00BE5157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大力支持配合下，高质量地完</w:t>
      </w:r>
      <w:r w:rsidR="0028382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成</w:t>
      </w:r>
      <w:r w:rsidR="00BE5157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组织发展培训和干部教育培训等各项任务，</w:t>
      </w:r>
      <w:r w:rsidR="0028382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3年</w:t>
      </w:r>
      <w:r w:rsidR="00BE5157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部门</w:t>
      </w:r>
      <w:r w:rsidR="0028382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年终考核</w:t>
      </w:r>
      <w:r w:rsidR="00BE5157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连续为“优”</w:t>
      </w:r>
      <w:r w:rsidR="00FE63A5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。具体总结如下：</w:t>
      </w:r>
    </w:p>
    <w:p w:rsidR="005D1F27" w:rsidRPr="00A24A19" w:rsidRDefault="005D1F27" w:rsidP="00A24A19">
      <w:pPr>
        <w:spacing w:line="560" w:lineRule="exact"/>
        <w:ind w:firstLineChars="200" w:firstLine="643"/>
        <w:jc w:val="center"/>
        <w:rPr>
          <w:rFonts w:asciiTheme="majorEastAsia" w:eastAsiaTheme="majorEastAsia" w:hAnsiTheme="majorEastAsia" w:cs="宋体"/>
          <w:b/>
          <w:kern w:val="0"/>
          <w:sz w:val="32"/>
          <w:szCs w:val="32"/>
        </w:rPr>
      </w:pPr>
      <w:r w:rsidRPr="00A24A19">
        <w:rPr>
          <w:rFonts w:asciiTheme="majorEastAsia" w:eastAsiaTheme="majorEastAsia" w:hAnsiTheme="majorEastAsia" w:cs="宋体" w:hint="eastAsia"/>
          <w:b/>
          <w:kern w:val="0"/>
          <w:sz w:val="32"/>
          <w:szCs w:val="32"/>
        </w:rPr>
        <w:t>履职</w:t>
      </w:r>
      <w:r w:rsidR="00614189" w:rsidRPr="00614189">
        <w:rPr>
          <w:rFonts w:asciiTheme="majorEastAsia" w:eastAsiaTheme="majorEastAsia" w:hAnsiTheme="majorEastAsia" w:cs="宋体" w:hint="eastAsia"/>
          <w:b/>
          <w:kern w:val="0"/>
          <w:sz w:val="32"/>
          <w:szCs w:val="32"/>
        </w:rPr>
        <w:t>尽责</w:t>
      </w:r>
      <w:r w:rsidRPr="00A24A19">
        <w:rPr>
          <w:rFonts w:asciiTheme="majorEastAsia" w:eastAsiaTheme="majorEastAsia" w:hAnsiTheme="majorEastAsia" w:cs="宋体" w:hint="eastAsia"/>
          <w:b/>
          <w:kern w:val="0"/>
          <w:sz w:val="32"/>
          <w:szCs w:val="32"/>
        </w:rPr>
        <w:t>情况</w:t>
      </w:r>
    </w:p>
    <w:p w:rsidR="00A40390" w:rsidRPr="00A24A19" w:rsidRDefault="00A40390" w:rsidP="00964FE9">
      <w:pPr>
        <w:spacing w:line="56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A24A19">
        <w:rPr>
          <w:rFonts w:ascii="黑体" w:eastAsia="黑体" w:hAnsi="黑体" w:cs="宋体" w:hint="eastAsia"/>
          <w:kern w:val="0"/>
          <w:sz w:val="32"/>
          <w:szCs w:val="32"/>
        </w:rPr>
        <w:t>一、</w:t>
      </w:r>
      <w:r w:rsidR="0066156D" w:rsidRPr="00A24A19">
        <w:rPr>
          <w:rFonts w:ascii="黑体" w:eastAsia="黑体" w:hAnsi="黑体" w:cs="宋体" w:hint="eastAsia"/>
          <w:kern w:val="0"/>
          <w:sz w:val="32"/>
          <w:szCs w:val="32"/>
        </w:rPr>
        <w:t>创新</w:t>
      </w:r>
      <w:r w:rsidR="001D74AD">
        <w:rPr>
          <w:rFonts w:ascii="黑体" w:eastAsia="黑体" w:hAnsi="黑体" w:cs="宋体" w:hint="eastAsia"/>
          <w:kern w:val="0"/>
          <w:sz w:val="32"/>
          <w:szCs w:val="32"/>
        </w:rPr>
        <w:t>工作</w:t>
      </w:r>
      <w:r w:rsidR="001D74AD" w:rsidRPr="00A24A19">
        <w:rPr>
          <w:rFonts w:ascii="黑体" w:eastAsia="黑体" w:hAnsi="黑体" w:cs="宋体" w:hint="eastAsia"/>
          <w:kern w:val="0"/>
          <w:sz w:val="32"/>
          <w:szCs w:val="32"/>
        </w:rPr>
        <w:t>机制</w:t>
      </w:r>
      <w:r w:rsidRPr="00A24A19">
        <w:rPr>
          <w:rFonts w:ascii="黑体" w:eastAsia="黑体" w:hAnsi="黑体" w:cs="宋体" w:hint="eastAsia"/>
          <w:kern w:val="0"/>
          <w:sz w:val="32"/>
          <w:szCs w:val="32"/>
        </w:rPr>
        <w:t>，</w:t>
      </w:r>
      <w:r w:rsidR="001D74AD" w:rsidRPr="00A24A19">
        <w:rPr>
          <w:rFonts w:ascii="黑体" w:eastAsia="黑体" w:hAnsi="黑体" w:cs="宋体" w:hint="eastAsia"/>
          <w:kern w:val="0"/>
          <w:sz w:val="32"/>
          <w:szCs w:val="32"/>
        </w:rPr>
        <w:t>组织发展培训</w:t>
      </w:r>
      <w:r w:rsidR="0066156D" w:rsidRPr="00A24A19">
        <w:rPr>
          <w:rFonts w:ascii="黑体" w:eastAsia="黑体" w:hAnsi="黑体" w:cs="宋体" w:hint="eastAsia"/>
          <w:kern w:val="0"/>
          <w:sz w:val="32"/>
          <w:szCs w:val="32"/>
        </w:rPr>
        <w:t>优质高效</w:t>
      </w:r>
    </w:p>
    <w:p w:rsidR="00A40390" w:rsidRDefault="00A40390" w:rsidP="00964FE9">
      <w:pPr>
        <w:spacing w:line="560" w:lineRule="exact"/>
        <w:ind w:firstLineChars="200" w:firstLine="640"/>
        <w:jc w:val="left"/>
        <w:rPr>
          <w:rFonts w:asciiTheme="majorEastAsia" w:eastAsiaTheme="majorEastAsia" w:hAnsiTheme="majorEastAsia" w:cs="宋体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针对党校、社会主义学院人手少与培训任务重的现实，本人积极谋划，</w:t>
      </w:r>
      <w:r w:rsidR="00C668B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创新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</w:t>
      </w:r>
      <w:r w:rsidR="00C668B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机制，</w:t>
      </w:r>
      <w:r w:rsidR="0066156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优质高效推进组织发展培训。全校积极分子培训，依托</w:t>
      </w:r>
      <w:r w:rsidR="00C668B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组织培训网络</w:t>
      </w:r>
      <w:r w:rsidR="0066156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，</w:t>
      </w:r>
      <w:r w:rsidR="00C668B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充分发挥二级分党校的作用，形成学校党校和二级分党校</w:t>
      </w:r>
      <w:r w:rsidR="0066156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统分结合协同</w:t>
      </w:r>
      <w:r w:rsidR="00C668B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培训模式</w:t>
      </w:r>
      <w:r w:rsidR="0066156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即</w:t>
      </w:r>
      <w:r w:rsidR="00C668B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将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</w:t>
      </w:r>
      <w:r w:rsidR="00C668B2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内容进行合理分解，学校党校围绕4个专题组织领导、专家进行面上集中授课、二级分党校按照培训计划</w:t>
      </w:r>
      <w:r w:rsidR="0066156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自行授课。统分结合的培训模式既解决了人手不足问题，又提高培训效率和质量，一年</w:t>
      </w:r>
      <w:r w:rsidR="00B213EA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2</w:t>
      </w:r>
      <w:r w:rsidR="0066156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期的积极分子培训优质化、高效化</w:t>
      </w:r>
      <w:r w:rsidR="00B213EA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。3年</w:t>
      </w:r>
      <w:r w:rsidR="0066156D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举办了6期大学生积极分子培训和3期教工积极分子培训，共培训</w:t>
      </w:r>
      <w:r w:rsidR="00C06D15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学员9325人，合格6995人；全校发展对象培训，</w:t>
      </w:r>
      <w:r w:rsidR="00CF4070" w:rsidRPr="00CF4070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根据《中国共产党发展党员工作细则》，按照短期集中培训要求，采取专题辅导与学员讨论相结合、课堂讲授与课外自学相结合、理论学</w:t>
      </w:r>
      <w:r w:rsidR="00CF4070" w:rsidRPr="00CF4070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lastRenderedPageBreak/>
        <w:t>习与实践活动相结合多种方式，</w:t>
      </w:r>
      <w:r w:rsidR="00C06D15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采取校党校面上集中24课时授课、统一考试，分党校组织教学讨论、参观王强先进事迹纪念馆，</w:t>
      </w:r>
      <w:r w:rsidR="00CF4070" w:rsidRPr="006E55BA">
        <w:rPr>
          <w:rFonts w:ascii="华文仿宋" w:eastAsia="华文仿宋" w:hAnsi="华文仿宋" w:cs="宋体" w:hint="eastAsia"/>
          <w:sz w:val="32"/>
          <w:szCs w:val="32"/>
        </w:rPr>
        <w:t>撰写心得</w:t>
      </w:r>
      <w:r w:rsidR="00CF4070">
        <w:rPr>
          <w:rFonts w:ascii="华文仿宋" w:eastAsia="华文仿宋" w:hAnsi="华文仿宋" w:cs="宋体" w:hint="eastAsia"/>
          <w:sz w:val="32"/>
          <w:szCs w:val="32"/>
        </w:rPr>
        <w:t>，</w:t>
      </w:r>
      <w:r w:rsidR="00C06D15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高质量地举办了6期师生发展对象培训班，共培训学员1980人，合格1905人。</w:t>
      </w:r>
    </w:p>
    <w:p w:rsidR="004009D2" w:rsidRPr="00A24A19" w:rsidRDefault="004009D2" w:rsidP="00964FE9">
      <w:pPr>
        <w:spacing w:line="56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A24A19">
        <w:rPr>
          <w:rFonts w:ascii="黑体" w:eastAsia="黑体" w:hAnsi="黑体" w:cs="宋体" w:hint="eastAsia"/>
          <w:kern w:val="0"/>
          <w:sz w:val="32"/>
          <w:szCs w:val="32"/>
        </w:rPr>
        <w:t>二、聚焦党性教育，干部教育</w:t>
      </w:r>
      <w:r w:rsidR="00EF5627" w:rsidRPr="00A24A19">
        <w:rPr>
          <w:rFonts w:ascii="黑体" w:eastAsia="黑体" w:hAnsi="黑体" w:cs="宋体" w:hint="eastAsia"/>
          <w:kern w:val="0"/>
          <w:sz w:val="32"/>
          <w:szCs w:val="32"/>
        </w:rPr>
        <w:t>培训</w:t>
      </w:r>
      <w:r w:rsidR="00AA5E5F" w:rsidRPr="00A24A19">
        <w:rPr>
          <w:rFonts w:ascii="黑体" w:eastAsia="黑体" w:hAnsi="黑体" w:cs="宋体" w:hint="eastAsia"/>
          <w:kern w:val="0"/>
          <w:sz w:val="32"/>
          <w:szCs w:val="32"/>
        </w:rPr>
        <w:t>“</w:t>
      </w:r>
      <w:r w:rsidR="00EF5627" w:rsidRPr="00A24A19">
        <w:rPr>
          <w:rFonts w:ascii="黑体" w:eastAsia="黑体" w:hAnsi="黑体" w:cs="宋体" w:hint="eastAsia"/>
          <w:kern w:val="0"/>
          <w:sz w:val="32"/>
          <w:szCs w:val="32"/>
        </w:rPr>
        <w:t>新、</w:t>
      </w:r>
      <w:r w:rsidR="00AA5E5F" w:rsidRPr="00A24A19">
        <w:rPr>
          <w:rFonts w:ascii="黑体" w:eastAsia="黑体" w:hAnsi="黑体" w:cs="宋体" w:hint="eastAsia"/>
          <w:kern w:val="0"/>
          <w:sz w:val="32"/>
          <w:szCs w:val="32"/>
        </w:rPr>
        <w:t>多、准</w:t>
      </w:r>
      <w:r w:rsidR="00EF5627" w:rsidRPr="00A24A19">
        <w:rPr>
          <w:rFonts w:ascii="黑体" w:eastAsia="黑体" w:hAnsi="黑体" w:cs="宋体" w:hint="eastAsia"/>
          <w:kern w:val="0"/>
          <w:sz w:val="32"/>
          <w:szCs w:val="32"/>
        </w:rPr>
        <w:t>、</w:t>
      </w:r>
      <w:r w:rsidR="00F07ADB" w:rsidRPr="00A24A19">
        <w:rPr>
          <w:rFonts w:ascii="黑体" w:eastAsia="黑体" w:hAnsi="黑体" w:cs="宋体" w:hint="eastAsia"/>
          <w:kern w:val="0"/>
          <w:sz w:val="32"/>
          <w:szCs w:val="32"/>
        </w:rPr>
        <w:t>细</w:t>
      </w:r>
      <w:r w:rsidR="00AA5E5F" w:rsidRPr="00A24A19">
        <w:rPr>
          <w:rFonts w:ascii="黑体" w:eastAsia="黑体" w:hAnsi="黑体" w:cs="宋体" w:hint="eastAsia"/>
          <w:kern w:val="0"/>
          <w:sz w:val="32"/>
          <w:szCs w:val="32"/>
        </w:rPr>
        <w:t>”</w:t>
      </w:r>
    </w:p>
    <w:p w:rsidR="00EC6F6A" w:rsidRPr="00731171" w:rsidRDefault="00EA2C96" w:rsidP="00964FE9">
      <w:pPr>
        <w:spacing w:line="560" w:lineRule="exact"/>
        <w:ind w:firstLineChars="200" w:firstLine="640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731171">
        <w:rPr>
          <w:rFonts w:asciiTheme="majorEastAsia" w:eastAsiaTheme="majorEastAsia" w:hAnsiTheme="majorEastAsia" w:cs="Times New Roman" w:hint="eastAsia"/>
          <w:sz w:val="32"/>
          <w:szCs w:val="32"/>
        </w:rPr>
        <w:t>2017年到2020年，</w:t>
      </w:r>
      <w:r w:rsidRPr="0073117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本人在抓好常规培训的同时，聚焦党性教育，积极探索干部教育培训特色，在培训机制上求“新”、教育基地上求“多”，</w:t>
      </w:r>
      <w:r w:rsidR="00B55590" w:rsidRPr="0073117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教育教学</w:t>
      </w:r>
      <w:r w:rsidRPr="0073117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上求“准”，培训质量上求“效”。</w:t>
      </w:r>
    </w:p>
    <w:p w:rsidR="00EA2C96" w:rsidRPr="00731171" w:rsidRDefault="00EA2C96" w:rsidP="00964FE9">
      <w:pPr>
        <w:spacing w:line="560" w:lineRule="exact"/>
        <w:ind w:firstLineChars="200" w:firstLine="640"/>
        <w:rPr>
          <w:rFonts w:asciiTheme="majorEastAsia" w:eastAsiaTheme="majorEastAsia" w:hAnsiTheme="majorEastAsia" w:cs="宋体"/>
          <w:sz w:val="32"/>
          <w:szCs w:val="32"/>
        </w:rPr>
      </w:pPr>
      <w:r w:rsidRPr="0073117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3年</w:t>
      </w:r>
      <w:r w:rsidRPr="00731171">
        <w:rPr>
          <w:rFonts w:asciiTheme="majorEastAsia" w:eastAsiaTheme="majorEastAsia" w:hAnsiTheme="majorEastAsia" w:cs="Times New Roman" w:hint="eastAsia"/>
          <w:sz w:val="32"/>
          <w:szCs w:val="32"/>
        </w:rPr>
        <w:t>分三批先后组织了42名、44名和58名处级干部参加了围绕“弘扬延安精神、旗帜鲜明讲政治、推进学校事业大发展”为主题的党性教育延安培训班</w:t>
      </w:r>
      <w:r w:rsidR="00EF6AB6" w:rsidRPr="00731171">
        <w:rPr>
          <w:rFonts w:asciiTheme="majorEastAsia" w:eastAsiaTheme="majorEastAsia" w:hAnsiTheme="majorEastAsia" w:cs="Times New Roman" w:hint="eastAsia"/>
          <w:sz w:val="32"/>
          <w:szCs w:val="32"/>
        </w:rPr>
        <w:t>；</w:t>
      </w:r>
      <w:r w:rsidRPr="00731171">
        <w:rPr>
          <w:rFonts w:asciiTheme="majorEastAsia" w:eastAsiaTheme="majorEastAsia" w:hAnsiTheme="majorEastAsia" w:cs="Times New Roman" w:hint="eastAsia"/>
          <w:sz w:val="32"/>
          <w:szCs w:val="32"/>
        </w:rPr>
        <w:t>2018年组织了192名处级干部参加了</w:t>
      </w:r>
      <w:r w:rsidRPr="00731171">
        <w:rPr>
          <w:rFonts w:asciiTheme="majorEastAsia" w:eastAsiaTheme="majorEastAsia" w:hAnsiTheme="majorEastAsia" w:cs="宋体" w:hint="eastAsia"/>
          <w:sz w:val="32"/>
          <w:szCs w:val="32"/>
        </w:rPr>
        <w:t>处级干部学习贯彻党的十九大精神轮训班、60名新提任处级干部参加了新提任处级干部培训班</w:t>
      </w:r>
      <w:r w:rsidR="00EF6AB6" w:rsidRPr="00731171">
        <w:rPr>
          <w:rFonts w:asciiTheme="majorEastAsia" w:eastAsiaTheme="majorEastAsia" w:hAnsiTheme="majorEastAsia" w:cs="宋体" w:hint="eastAsia"/>
          <w:sz w:val="32"/>
          <w:szCs w:val="32"/>
        </w:rPr>
        <w:t>；</w:t>
      </w:r>
      <w:r w:rsidRPr="00731171">
        <w:rPr>
          <w:rFonts w:asciiTheme="majorEastAsia" w:eastAsiaTheme="majorEastAsia" w:hAnsiTheme="majorEastAsia" w:cs="宋体" w:hint="eastAsia"/>
          <w:sz w:val="32"/>
          <w:szCs w:val="32"/>
        </w:rPr>
        <w:t>2019年组织了135名处级干部参加了井冈山党性教育与能力提升培训班</w:t>
      </w:r>
      <w:r w:rsidR="00EF6AB6" w:rsidRPr="00731171">
        <w:rPr>
          <w:rFonts w:asciiTheme="majorEastAsia" w:eastAsiaTheme="majorEastAsia" w:hAnsiTheme="majorEastAsia" w:cs="宋体" w:hint="eastAsia"/>
          <w:sz w:val="32"/>
          <w:szCs w:val="32"/>
        </w:rPr>
        <w:t>；</w:t>
      </w:r>
      <w:r w:rsidRPr="00731171">
        <w:rPr>
          <w:rFonts w:asciiTheme="majorEastAsia" w:eastAsiaTheme="majorEastAsia" w:hAnsiTheme="majorEastAsia" w:cs="宋体" w:hint="eastAsia"/>
          <w:sz w:val="32"/>
          <w:szCs w:val="32"/>
        </w:rPr>
        <w:t>2018年组织</w:t>
      </w:r>
      <w:r w:rsidRPr="00731171">
        <w:rPr>
          <w:rFonts w:asciiTheme="majorEastAsia" w:eastAsiaTheme="majorEastAsia" w:hAnsiTheme="majorEastAsia" w:hint="eastAsia"/>
          <w:sz w:val="32"/>
          <w:szCs w:val="32"/>
        </w:rPr>
        <w:t>88名</w:t>
      </w:r>
      <w:r w:rsidRPr="00731171">
        <w:rPr>
          <w:rFonts w:asciiTheme="majorEastAsia" w:eastAsiaTheme="majorEastAsia" w:hAnsiTheme="majorEastAsia" w:cs="宋体" w:hint="eastAsia"/>
          <w:sz w:val="32"/>
          <w:szCs w:val="32"/>
        </w:rPr>
        <w:t>科级干部到盐城监狱接受警示教育、组织学员专题研讨并撰写培训学习心得</w:t>
      </w:r>
      <w:r w:rsidR="00EF6AB6" w:rsidRPr="00731171">
        <w:rPr>
          <w:rFonts w:asciiTheme="majorEastAsia" w:eastAsiaTheme="majorEastAsia" w:hAnsiTheme="majorEastAsia" w:cs="宋体" w:hint="eastAsia"/>
          <w:sz w:val="32"/>
          <w:szCs w:val="32"/>
        </w:rPr>
        <w:t>；</w:t>
      </w:r>
      <w:r w:rsidRPr="00731171">
        <w:rPr>
          <w:rFonts w:asciiTheme="majorEastAsia" w:eastAsiaTheme="majorEastAsia" w:hAnsiTheme="majorEastAsia" w:cs="华文仿宋" w:hint="eastAsia"/>
          <w:sz w:val="32"/>
          <w:szCs w:val="32"/>
        </w:rPr>
        <w:t>2019年6月党校协助统战部开展“不忘合作初心，岗位建功立业”专题研修班，组织1</w:t>
      </w:r>
      <w:r w:rsidRPr="00731171">
        <w:rPr>
          <w:rFonts w:asciiTheme="majorEastAsia" w:eastAsiaTheme="majorEastAsia" w:hAnsiTheme="majorEastAsia" w:cs="华文仿宋"/>
          <w:sz w:val="32"/>
          <w:szCs w:val="32"/>
        </w:rPr>
        <w:t>4</w:t>
      </w:r>
      <w:r w:rsidRPr="00731171">
        <w:rPr>
          <w:rFonts w:asciiTheme="majorEastAsia" w:eastAsiaTheme="majorEastAsia" w:hAnsiTheme="majorEastAsia" w:cs="华文仿宋" w:hint="eastAsia"/>
          <w:sz w:val="32"/>
          <w:szCs w:val="32"/>
        </w:rPr>
        <w:t>名我校各民主党派基层组织、统战团体主要负责人和骨干成员赴重庆大学参加培训2019年12月，围绕“锤炼党性，重走赶考路”主题</w:t>
      </w:r>
      <w:r w:rsidR="00EF6AB6" w:rsidRPr="00731171">
        <w:rPr>
          <w:rFonts w:asciiTheme="majorEastAsia" w:eastAsiaTheme="majorEastAsia" w:hAnsiTheme="majorEastAsia" w:cs="华文仿宋" w:hint="eastAsia"/>
          <w:sz w:val="32"/>
          <w:szCs w:val="32"/>
        </w:rPr>
        <w:t>；</w:t>
      </w:r>
      <w:r w:rsidRPr="00731171">
        <w:rPr>
          <w:rFonts w:asciiTheme="majorEastAsia" w:eastAsiaTheme="majorEastAsia" w:hAnsiTheme="majorEastAsia" w:cs="华文仿宋" w:hint="eastAsia"/>
          <w:sz w:val="32"/>
          <w:szCs w:val="32"/>
        </w:rPr>
        <w:t>组织26名总支（党委）书记参加西柏坡党性教育培训班；2018年9月组织93名支部书记参加支部书记培训班，</w:t>
      </w:r>
      <w:r w:rsidRPr="00731171">
        <w:rPr>
          <w:rFonts w:asciiTheme="majorEastAsia" w:eastAsiaTheme="majorEastAsia" w:hAnsiTheme="majorEastAsia" w:cs="宋体" w:hint="eastAsia"/>
          <w:sz w:val="32"/>
          <w:szCs w:val="32"/>
        </w:rPr>
        <w:t>并赴蒋巷村开展党性教育；2019年10月，党校</w:t>
      </w:r>
      <w:r w:rsidRPr="00731171">
        <w:rPr>
          <w:rFonts w:asciiTheme="majorEastAsia" w:eastAsiaTheme="majorEastAsia" w:hAnsiTheme="majorEastAsia" w:cs="华文仿宋" w:hint="eastAsia"/>
          <w:sz w:val="32"/>
          <w:szCs w:val="32"/>
        </w:rPr>
        <w:t>成功举办“不忘初心、牢记使命”主题教育党支部书记轮训班，</w:t>
      </w:r>
      <w:r w:rsidRPr="00731171">
        <w:rPr>
          <w:rFonts w:asciiTheme="majorEastAsia" w:eastAsiaTheme="majorEastAsia" w:hAnsiTheme="majorEastAsia" w:cs="华文仿宋" w:hint="eastAsia"/>
          <w:sz w:val="32"/>
          <w:szCs w:val="32"/>
        </w:rPr>
        <w:lastRenderedPageBreak/>
        <w:t>组织</w:t>
      </w:r>
      <w:r w:rsidRPr="00731171">
        <w:rPr>
          <w:rFonts w:asciiTheme="majorEastAsia" w:eastAsiaTheme="majorEastAsia" w:hAnsiTheme="majorEastAsia" w:cs="华文仿宋" w:hint="eastAsia"/>
          <w:color w:val="000000" w:themeColor="text1"/>
          <w:sz w:val="32"/>
          <w:szCs w:val="32"/>
        </w:rPr>
        <w:t>78名教工</w:t>
      </w:r>
      <w:r w:rsidRPr="00731171">
        <w:rPr>
          <w:rFonts w:asciiTheme="majorEastAsia" w:eastAsiaTheme="majorEastAsia" w:hAnsiTheme="majorEastAsia" w:cs="华文仿宋" w:hint="eastAsia"/>
          <w:sz w:val="32"/>
          <w:szCs w:val="32"/>
        </w:rPr>
        <w:t>支部书记参加培训</w:t>
      </w:r>
      <w:r w:rsidRPr="00731171">
        <w:rPr>
          <w:rFonts w:asciiTheme="majorEastAsia" w:eastAsiaTheme="majorEastAsia" w:hAnsiTheme="majorEastAsia" w:cs="宋体" w:hint="eastAsia"/>
          <w:sz w:val="32"/>
          <w:szCs w:val="32"/>
        </w:rPr>
        <w:t>。</w:t>
      </w:r>
    </w:p>
    <w:p w:rsidR="00CF44D3" w:rsidRPr="00CF44D3" w:rsidRDefault="00EA2C96" w:rsidP="00964FE9">
      <w:pPr>
        <w:adjustRightInd w:val="0"/>
        <w:snapToGrid w:val="0"/>
        <w:spacing w:line="560" w:lineRule="exact"/>
        <w:ind w:firstLineChars="200" w:firstLine="640"/>
        <w:rPr>
          <w:rFonts w:asciiTheme="majorEastAsia" w:eastAsiaTheme="majorEastAsia" w:hAnsiTheme="majorEastAsia" w:cs="宋体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（一）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聚焦党性教育目标，教育培训机制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更“</w:t>
      </w:r>
      <w:r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新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”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。坚持目标导向和问题导向，</w:t>
      </w:r>
      <w:bookmarkStart w:id="0" w:name="_GoBack"/>
      <w:bookmarkEnd w:id="0"/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瞄准干部教育培训质量，推进供给侧改革，围绕知识传授、价值引领和能力提升，形成“124”的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“新”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培训机制。以理想信念教育为1个核心，以知识培训和能力提升为2个重点，开展处级干部、科级干部、党外干部和党组织书记4类干部党性教育。</w:t>
      </w:r>
    </w:p>
    <w:p w:rsidR="00CF44D3" w:rsidRPr="00CF44D3" w:rsidRDefault="00EA2C96" w:rsidP="00964FE9">
      <w:pPr>
        <w:adjustRightInd w:val="0"/>
        <w:snapToGrid w:val="0"/>
        <w:spacing w:line="560" w:lineRule="exact"/>
        <w:ind w:firstLineChars="200" w:firstLine="640"/>
        <w:rPr>
          <w:rFonts w:asciiTheme="majorEastAsia" w:eastAsiaTheme="majorEastAsia" w:hAnsiTheme="majorEastAsia" w:cs="宋体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（二）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聚焦党性教育资源，教育基地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更“多”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。坚持走出去与请进来结合，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3</w:t>
      </w:r>
      <w:r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年共</w:t>
      </w:r>
      <w:r w:rsidR="00A43348"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组织安排了时任盐城市纪委常委、宣传部长张国锋、徐州工程院长张新科教授、常熟理工学院党委书记朱士中教授、顾永安教授等</w:t>
      </w:r>
      <w:r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66位专家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来校为</w:t>
      </w:r>
      <w:r w:rsidR="00F1563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各类培训班讲学；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多次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奔赴</w:t>
      </w:r>
      <w:r w:rsidR="00A43348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延安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、</w:t>
      </w:r>
      <w:r w:rsidR="00A43348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井冈山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、</w:t>
      </w:r>
      <w:r w:rsidR="00A43348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西柏坡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、遵义、</w:t>
      </w:r>
      <w:r w:rsid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重庆、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安阳、上海等地，联系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延安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市委党校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、井冈山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干部学院、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西柏坡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干部教育学院、</w:t>
      </w:r>
      <w:r w:rsidR="00A43348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红旗渠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党校、</w:t>
      </w:r>
      <w:r w:rsidR="00ED4FF4"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重庆大学、</w:t>
      </w:r>
      <w:r w:rsidR="00A43348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遵义市委党校、浦东干部学院、上海交通大学，</w:t>
      </w:r>
      <w:r w:rsidR="00F1563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挖掘</w:t>
      </w:r>
      <w:r w:rsidR="00F1563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红色</w:t>
      </w:r>
      <w:r w:rsidR="00F1563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资源</w:t>
      </w:r>
      <w:r w:rsidR="00F1563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</w:t>
      </w:r>
    </w:p>
    <w:p w:rsidR="00F07ADB" w:rsidRDefault="00F15633" w:rsidP="00964FE9">
      <w:pPr>
        <w:adjustRightInd w:val="0"/>
        <w:snapToGrid w:val="0"/>
        <w:spacing w:line="560" w:lineRule="exact"/>
        <w:ind w:firstLineChars="200" w:firstLine="640"/>
        <w:rPr>
          <w:rFonts w:asciiTheme="majorEastAsia" w:eastAsiaTheme="majorEastAsia" w:hAnsiTheme="majorEastAsia" w:cs="宋体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（三）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聚焦党性教育内容，教育</w:t>
      </w:r>
      <w:r w:rsidR="00F07AD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对象</w:t>
      </w:r>
      <w:r w:rsidR="00B55590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更“准”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。针对不同级别、不同类型的干部，</w:t>
      </w:r>
      <w:r w:rsidR="00F07AD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采取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分级分层培训</w:t>
      </w:r>
      <w:r w:rsidR="00F07AD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，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科学安排培训内容，运用案例研究、典型示范、体验式学习等多种培训方式，增强干部教育培训的针对性和有效性。</w:t>
      </w:r>
    </w:p>
    <w:p w:rsidR="00CF44D3" w:rsidRPr="00CF44D3" w:rsidRDefault="00F07ADB" w:rsidP="00964FE9">
      <w:pPr>
        <w:adjustRightInd w:val="0"/>
        <w:snapToGrid w:val="0"/>
        <w:spacing w:line="560" w:lineRule="exact"/>
        <w:ind w:firstLineChars="200" w:firstLine="640"/>
        <w:rPr>
          <w:rFonts w:asciiTheme="majorEastAsia" w:eastAsiaTheme="majorEastAsia" w:hAnsiTheme="majorEastAsia" w:cs="宋体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（四）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聚焦党性教育效果，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教学内容更“细”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。结合岗位职责，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教学内容上探索精细化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。处级干部培训以理论武装为根本，创新力提升为主线，重在</w:t>
      </w:r>
      <w:r w:rsidR="0062418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管理理念和办学思路；科级干部培训以提升执行力为重点，重在</w:t>
      </w:r>
      <w:r w:rsidR="0062418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理论基础和抓落实本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lastRenderedPageBreak/>
        <w:t>领；党组织书记培训以提升履职能力水平为关键，重在</w:t>
      </w:r>
      <w:r w:rsidR="0062418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党组织书记政治站位和党建能力；党外干部培训以共识教育为核心，重点</w:t>
      </w:r>
      <w:r w:rsidR="00624181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培训</w:t>
      </w:r>
      <w:r w:rsidR="00CF44D3" w:rsidRPr="00CF44D3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参政议政能力。</w:t>
      </w:r>
    </w:p>
    <w:p w:rsidR="00ED4FF4" w:rsidRPr="00A24A19" w:rsidRDefault="00ED4FF4" w:rsidP="00A24A19">
      <w:pPr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 w:rsidRPr="00A24A19">
        <w:rPr>
          <w:rFonts w:ascii="黑体" w:eastAsia="黑体" w:hAnsi="黑体" w:cs="宋体" w:hint="eastAsia"/>
          <w:kern w:val="0"/>
          <w:sz w:val="32"/>
          <w:szCs w:val="32"/>
        </w:rPr>
        <w:t>三、</w:t>
      </w:r>
      <w:r w:rsidR="0052509A" w:rsidRPr="00A24A19">
        <w:rPr>
          <w:rFonts w:ascii="黑体" w:eastAsia="黑体" w:hAnsi="黑体" w:cs="宋体" w:hint="eastAsia"/>
          <w:kern w:val="0"/>
          <w:sz w:val="32"/>
          <w:szCs w:val="32"/>
        </w:rPr>
        <w:t>组织工作</w:t>
      </w:r>
      <w:r w:rsidRPr="00A24A19">
        <w:rPr>
          <w:rFonts w:ascii="黑体" w:eastAsia="黑体" w:hAnsi="黑体" w:cs="宋体" w:hint="eastAsia"/>
          <w:kern w:val="0"/>
          <w:sz w:val="32"/>
          <w:szCs w:val="32"/>
        </w:rPr>
        <w:t>积极参与，</w:t>
      </w:r>
      <w:r w:rsidR="00134D94">
        <w:rPr>
          <w:rFonts w:ascii="黑体" w:eastAsia="黑体" w:hAnsi="黑体" w:cs="宋体" w:hint="eastAsia"/>
          <w:kern w:val="0"/>
          <w:sz w:val="32"/>
          <w:szCs w:val="32"/>
        </w:rPr>
        <w:t>分</w:t>
      </w:r>
      <w:r w:rsidRPr="00A24A19">
        <w:rPr>
          <w:rFonts w:ascii="黑体" w:eastAsia="黑体" w:hAnsi="黑体" w:cs="宋体" w:hint="eastAsia"/>
          <w:kern w:val="0"/>
          <w:sz w:val="32"/>
          <w:szCs w:val="32"/>
        </w:rPr>
        <w:t>内之事</w:t>
      </w:r>
      <w:r w:rsidR="0052509A">
        <w:rPr>
          <w:rFonts w:ascii="黑体" w:eastAsia="黑体" w:hAnsi="黑体" w:cs="宋体" w:hint="eastAsia"/>
          <w:kern w:val="0"/>
          <w:sz w:val="32"/>
          <w:szCs w:val="32"/>
        </w:rPr>
        <w:t>到位不越位</w:t>
      </w:r>
    </w:p>
    <w:p w:rsidR="00ED4FF4" w:rsidRPr="00ED4FF4" w:rsidRDefault="00ED4FF4" w:rsidP="00964FE9">
      <w:pPr>
        <w:spacing w:line="560" w:lineRule="exact"/>
        <w:ind w:firstLineChars="196" w:firstLine="627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积极参与部务会议，研究</w:t>
      </w:r>
      <w:r w:rsidR="00A24A19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会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办有关事宜</w:t>
      </w:r>
      <w:r w:rsidR="00A24A19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主动建言献策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；参与新提任干部试用期测评与考察等工作</w:t>
      </w:r>
      <w:r w:rsidR="00A24A19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认真负责；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参与机关有关支部民主生活会的督导工作</w:t>
      </w:r>
      <w:r w:rsidR="00A24A19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、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巡察工作</w:t>
      </w:r>
      <w:r w:rsidR="00A24A19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能履职到位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等。</w:t>
      </w:r>
    </w:p>
    <w:p w:rsidR="00ED4FF4" w:rsidRPr="00A24A19" w:rsidRDefault="00ED4FF4" w:rsidP="00964FE9">
      <w:pPr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 w:rsidRPr="00A24A19">
        <w:rPr>
          <w:rFonts w:ascii="黑体" w:eastAsia="黑体" w:hAnsi="黑体" w:cs="宋体" w:hint="eastAsia"/>
          <w:kern w:val="0"/>
          <w:sz w:val="32"/>
          <w:szCs w:val="32"/>
        </w:rPr>
        <w:t xml:space="preserve">四、积极履行教师职责，做好教学科研工作 </w:t>
      </w:r>
    </w:p>
    <w:p w:rsidR="00ED4FF4" w:rsidRPr="00ED4FF4" w:rsidRDefault="00ED4FF4" w:rsidP="00964FE9">
      <w:pPr>
        <w:spacing w:line="560" w:lineRule="exact"/>
        <w:ind w:firstLineChars="196" w:firstLine="627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3年来，承担了《公共关系学》、、《公务员理论与实践》、《公文写作》等教学任务，认真备课，及时更新教学内容，教学效果好，深受学生喜欢；修订出版《思想政治理论课导学》（第二版）教材一部。</w:t>
      </w:r>
    </w:p>
    <w:p w:rsidR="00ED4FF4" w:rsidRPr="00A24A19" w:rsidRDefault="00ED4FF4" w:rsidP="00964FE9">
      <w:pPr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 w:rsidRPr="00A24A19">
        <w:rPr>
          <w:rFonts w:ascii="黑体" w:eastAsia="黑体" w:hAnsi="黑体" w:cs="宋体" w:hint="eastAsia"/>
          <w:kern w:val="0"/>
          <w:sz w:val="32"/>
          <w:szCs w:val="32"/>
        </w:rPr>
        <w:t>五、</w:t>
      </w:r>
      <w:r w:rsidR="0052509A" w:rsidRPr="00A24A19">
        <w:rPr>
          <w:rFonts w:ascii="黑体" w:eastAsia="黑体" w:hAnsi="黑体" w:cs="宋体" w:hint="eastAsia"/>
          <w:kern w:val="0"/>
          <w:sz w:val="32"/>
          <w:szCs w:val="32"/>
        </w:rPr>
        <w:t>讲规矩守纪律</w:t>
      </w:r>
      <w:r w:rsidR="0052509A">
        <w:rPr>
          <w:rFonts w:ascii="黑体" w:eastAsia="黑体" w:hAnsi="黑体" w:cs="宋体" w:hint="eastAsia"/>
          <w:kern w:val="0"/>
          <w:sz w:val="32"/>
          <w:szCs w:val="32"/>
        </w:rPr>
        <w:t>，管好</w:t>
      </w:r>
      <w:r w:rsidR="00BE5418">
        <w:rPr>
          <w:rFonts w:ascii="黑体" w:eastAsia="黑体" w:hAnsi="黑体" w:cs="宋体" w:hint="eastAsia"/>
          <w:kern w:val="0"/>
          <w:sz w:val="32"/>
          <w:szCs w:val="32"/>
        </w:rPr>
        <w:t>自己和</w:t>
      </w:r>
      <w:r w:rsidR="0052509A">
        <w:rPr>
          <w:rFonts w:ascii="黑体" w:eastAsia="黑体" w:hAnsi="黑体" w:cs="宋体" w:hint="eastAsia"/>
          <w:kern w:val="0"/>
          <w:sz w:val="32"/>
          <w:szCs w:val="32"/>
        </w:rPr>
        <w:t>身边</w:t>
      </w:r>
      <w:r w:rsidR="00BE5418">
        <w:rPr>
          <w:rFonts w:ascii="黑体" w:eastAsia="黑体" w:hAnsi="黑体" w:cs="宋体" w:hint="eastAsia"/>
          <w:kern w:val="0"/>
          <w:sz w:val="32"/>
          <w:szCs w:val="32"/>
        </w:rPr>
        <w:t>工作</w:t>
      </w:r>
      <w:r w:rsidR="0052509A">
        <w:rPr>
          <w:rFonts w:ascii="黑体" w:eastAsia="黑体" w:hAnsi="黑体" w:cs="宋体" w:hint="eastAsia"/>
          <w:kern w:val="0"/>
          <w:sz w:val="32"/>
          <w:szCs w:val="32"/>
        </w:rPr>
        <w:t>人</w:t>
      </w:r>
      <w:r w:rsidR="00BE5418">
        <w:rPr>
          <w:rFonts w:ascii="黑体" w:eastAsia="黑体" w:hAnsi="黑体" w:cs="宋体" w:hint="eastAsia"/>
          <w:kern w:val="0"/>
          <w:sz w:val="32"/>
          <w:szCs w:val="32"/>
        </w:rPr>
        <w:t>员</w:t>
      </w:r>
    </w:p>
    <w:p w:rsidR="00ED4FF4" w:rsidRPr="00ED4FF4" w:rsidRDefault="00ED4FF4" w:rsidP="00A24A19">
      <w:pPr>
        <w:spacing w:line="560" w:lineRule="exact"/>
        <w:ind w:firstLineChars="200" w:firstLine="640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任职以来，</w:t>
      </w:r>
      <w:r w:rsidR="0052509A"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积极履行“一岗双责”</w:t>
      </w:r>
      <w:r w:rsidR="0052509A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，能</w:t>
      </w:r>
      <w:r w:rsidR="00E0733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认真</w:t>
      </w:r>
      <w:r w:rsidR="00E0733B" w:rsidRPr="00E0733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落实中央八项规定和省委十项规定精神、党风廉政建设责任制及个人廉洁自律</w:t>
      </w:r>
      <w:r w:rsidR="00E0733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，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以身作则，</w:t>
      </w:r>
      <w:r w:rsidR="00E0733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没有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以权谋事，</w:t>
      </w:r>
      <w:r w:rsidR="00E0733B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能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坚守廉洁高线、纪律底线</w:t>
      </w:r>
      <w:r w:rsidR="0052509A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；</w:t>
      </w:r>
      <w:r w:rsidRPr="00ED4FF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管好身边的工作人员，要求工作人员讲规矩守纪律，不碰高压线。</w:t>
      </w:r>
    </w:p>
    <w:p w:rsidR="00ED4FF4" w:rsidRPr="00A24A19" w:rsidRDefault="00ED4FF4" w:rsidP="00964FE9">
      <w:pPr>
        <w:widowControl/>
        <w:spacing w:line="560" w:lineRule="exact"/>
        <w:jc w:val="center"/>
        <w:rPr>
          <w:rFonts w:ascii="宋体" w:hAnsi="宋体" w:cs="宋体"/>
          <w:b/>
          <w:bCs/>
          <w:color w:val="000000"/>
          <w:sz w:val="32"/>
          <w:szCs w:val="32"/>
        </w:rPr>
      </w:pPr>
      <w:r w:rsidRPr="00A24A19">
        <w:rPr>
          <w:rFonts w:ascii="宋体" w:hAnsi="宋体" w:cs="宋体" w:hint="eastAsia"/>
          <w:b/>
          <w:bCs/>
          <w:color w:val="000000"/>
          <w:sz w:val="32"/>
          <w:szCs w:val="32"/>
        </w:rPr>
        <w:t>问题</w:t>
      </w:r>
      <w:r w:rsidR="005D1F27" w:rsidRPr="00A24A19">
        <w:rPr>
          <w:rFonts w:ascii="宋体" w:hAnsi="宋体" w:cs="宋体" w:hint="eastAsia"/>
          <w:b/>
          <w:bCs/>
          <w:color w:val="000000"/>
          <w:sz w:val="32"/>
          <w:szCs w:val="32"/>
        </w:rPr>
        <w:t>与不足</w:t>
      </w:r>
    </w:p>
    <w:p w:rsidR="00D271CA" w:rsidRPr="00E67C5F" w:rsidRDefault="00E67C5F" w:rsidP="00964FE9">
      <w:pPr>
        <w:spacing w:line="560" w:lineRule="exact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一、</w:t>
      </w:r>
      <w:r w:rsidR="00ED4FF4"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思想解放不够，未能有效推进积极分子培训下移工作，放手不够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</w:t>
      </w:r>
    </w:p>
    <w:p w:rsidR="00D271CA" w:rsidRPr="00E67C5F" w:rsidRDefault="00D271CA" w:rsidP="00964FE9">
      <w:pPr>
        <w:adjustRightInd w:val="0"/>
        <w:snapToGrid w:val="0"/>
        <w:spacing w:line="560" w:lineRule="exact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二、</w:t>
      </w:r>
      <w:r w:rsidR="00E67C5F"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干部教育培训工作的信息化教育水平还有待提高</w:t>
      </w:r>
      <w:r w:rsid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，与省委组织部干部教育处缺</w:t>
      </w:r>
      <w:r w:rsidR="00EE4114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少</w:t>
      </w:r>
      <w:r w:rsid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业务联络。</w:t>
      </w:r>
    </w:p>
    <w:p w:rsidR="00ED4FF4" w:rsidRPr="00E67C5F" w:rsidRDefault="00D271CA" w:rsidP="00964FE9">
      <w:pPr>
        <w:spacing w:line="560" w:lineRule="exact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lastRenderedPageBreak/>
        <w:t>三、</w:t>
      </w:r>
      <w:r w:rsidR="00ED4FF4"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民主党派组织负责人和无党派高知培训</w:t>
      </w:r>
      <w:r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面窄，</w:t>
      </w:r>
      <w:r w:rsid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“送出去”培训少，主要是</w:t>
      </w:r>
      <w:r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与地方社会主义学院联系不够，教育资源整合不够</w:t>
      </w:r>
      <w:r w:rsid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</w:t>
      </w:r>
    </w:p>
    <w:p w:rsidR="00D271CA" w:rsidRPr="00E67C5F" w:rsidRDefault="00E67C5F" w:rsidP="00964FE9">
      <w:pPr>
        <w:spacing w:line="560" w:lineRule="exact"/>
        <w:rPr>
          <w:rFonts w:asciiTheme="majorEastAsia" w:eastAsiaTheme="majorEastAsia" w:hAnsiTheme="majorEastAsia" w:cs="宋体"/>
          <w:kern w:val="0"/>
          <w:sz w:val="32"/>
          <w:szCs w:val="32"/>
        </w:rPr>
      </w:pPr>
      <w:r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四、</w:t>
      </w:r>
      <w:r w:rsidR="00D271CA"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与兄弟高校党校联系少，交流少，</w:t>
      </w:r>
      <w:r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没能发挥“他山之石”作用</w:t>
      </w:r>
      <w:r w:rsidRPr="00E67C5F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。</w:t>
      </w:r>
    </w:p>
    <w:p w:rsidR="00CF44D3" w:rsidRPr="00ED4FF4" w:rsidRDefault="00CF44D3" w:rsidP="00964FE9">
      <w:pPr>
        <w:spacing w:line="560" w:lineRule="exact"/>
        <w:ind w:firstLineChars="200" w:firstLine="640"/>
        <w:jc w:val="left"/>
        <w:rPr>
          <w:rFonts w:asciiTheme="majorEastAsia" w:eastAsiaTheme="majorEastAsia" w:hAnsiTheme="majorEastAsia" w:cs="宋体"/>
          <w:kern w:val="0"/>
          <w:sz w:val="32"/>
          <w:szCs w:val="32"/>
        </w:rPr>
      </w:pPr>
    </w:p>
    <w:sectPr w:rsidR="00CF44D3" w:rsidRPr="00ED4FF4" w:rsidSect="00964FE9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93A" w:rsidRDefault="0008293A" w:rsidP="00E96E6C">
      <w:r>
        <w:separator/>
      </w:r>
    </w:p>
  </w:endnote>
  <w:endnote w:type="continuationSeparator" w:id="1">
    <w:p w:rsidR="0008293A" w:rsidRDefault="0008293A" w:rsidP="00E96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3103714"/>
      <w:docPartObj>
        <w:docPartGallery w:val="Page Numbers (Bottom of Page)"/>
        <w:docPartUnique/>
      </w:docPartObj>
    </w:sdtPr>
    <w:sdtContent>
      <w:p w:rsidR="00964FE9" w:rsidRDefault="004A58E2">
        <w:pPr>
          <w:pStyle w:val="a4"/>
          <w:jc w:val="center"/>
        </w:pPr>
        <w:fldSimple w:instr=" PAGE   \* MERGEFORMAT ">
          <w:r w:rsidR="00731171" w:rsidRPr="00731171">
            <w:rPr>
              <w:noProof/>
              <w:lang w:val="zh-CN"/>
            </w:rPr>
            <w:t>1</w:t>
          </w:r>
        </w:fldSimple>
      </w:p>
    </w:sdtContent>
  </w:sdt>
  <w:p w:rsidR="00964FE9" w:rsidRDefault="00964FE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93A" w:rsidRDefault="0008293A" w:rsidP="00E96E6C">
      <w:r>
        <w:separator/>
      </w:r>
    </w:p>
  </w:footnote>
  <w:footnote w:type="continuationSeparator" w:id="1">
    <w:p w:rsidR="0008293A" w:rsidRDefault="0008293A" w:rsidP="00E96E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E2D3C"/>
    <w:multiLevelType w:val="hybridMultilevel"/>
    <w:tmpl w:val="3740D8EE"/>
    <w:lvl w:ilvl="0" w:tplc="E59EA59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5C7951"/>
    <w:multiLevelType w:val="hybridMultilevel"/>
    <w:tmpl w:val="8E2EE3D0"/>
    <w:lvl w:ilvl="0" w:tplc="4B62537A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3802DE5"/>
    <w:multiLevelType w:val="hybridMultilevel"/>
    <w:tmpl w:val="4C2CAF5A"/>
    <w:lvl w:ilvl="0" w:tplc="04349526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6E6C"/>
    <w:rsid w:val="0008293A"/>
    <w:rsid w:val="00134D94"/>
    <w:rsid w:val="001D74AD"/>
    <w:rsid w:val="00283822"/>
    <w:rsid w:val="00341064"/>
    <w:rsid w:val="004009D2"/>
    <w:rsid w:val="004A58E2"/>
    <w:rsid w:val="0052509A"/>
    <w:rsid w:val="005D1F27"/>
    <w:rsid w:val="00614189"/>
    <w:rsid w:val="00624181"/>
    <w:rsid w:val="0066156D"/>
    <w:rsid w:val="00731171"/>
    <w:rsid w:val="00772667"/>
    <w:rsid w:val="00802C4B"/>
    <w:rsid w:val="0087064A"/>
    <w:rsid w:val="009200EA"/>
    <w:rsid w:val="00964FE9"/>
    <w:rsid w:val="009E3F35"/>
    <w:rsid w:val="00A24A19"/>
    <w:rsid w:val="00A40390"/>
    <w:rsid w:val="00A43348"/>
    <w:rsid w:val="00A95AC6"/>
    <w:rsid w:val="00AA5E5F"/>
    <w:rsid w:val="00AD2CFE"/>
    <w:rsid w:val="00B213EA"/>
    <w:rsid w:val="00B55590"/>
    <w:rsid w:val="00BE5157"/>
    <w:rsid w:val="00BE5418"/>
    <w:rsid w:val="00C06D15"/>
    <w:rsid w:val="00C668B2"/>
    <w:rsid w:val="00CF4070"/>
    <w:rsid w:val="00CF44D3"/>
    <w:rsid w:val="00D271CA"/>
    <w:rsid w:val="00D42CE8"/>
    <w:rsid w:val="00D90071"/>
    <w:rsid w:val="00E0733B"/>
    <w:rsid w:val="00E67C5F"/>
    <w:rsid w:val="00E96E6C"/>
    <w:rsid w:val="00EA2C96"/>
    <w:rsid w:val="00EC6F6A"/>
    <w:rsid w:val="00ED4FF4"/>
    <w:rsid w:val="00EE4114"/>
    <w:rsid w:val="00EF5627"/>
    <w:rsid w:val="00EF6AB6"/>
    <w:rsid w:val="00F07ADB"/>
    <w:rsid w:val="00F15633"/>
    <w:rsid w:val="00FE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6E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6E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E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E6C"/>
    <w:rPr>
      <w:sz w:val="18"/>
      <w:szCs w:val="18"/>
    </w:rPr>
  </w:style>
  <w:style w:type="paragraph" w:styleId="a5">
    <w:name w:val="List Paragraph"/>
    <w:basedOn w:val="a"/>
    <w:uiPriority w:val="34"/>
    <w:qFormat/>
    <w:rsid w:val="00A4039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34</cp:revision>
  <dcterms:created xsi:type="dcterms:W3CDTF">2020-07-04T00:40:00Z</dcterms:created>
  <dcterms:modified xsi:type="dcterms:W3CDTF">2020-07-04T07:16:00Z</dcterms:modified>
</cp:coreProperties>
</file>