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08" w:rsidRDefault="00215108">
      <w:pPr>
        <w:spacing w:line="340" w:lineRule="exact"/>
        <w:ind w:firstLineChars="210" w:firstLine="462"/>
        <w:rPr>
          <w:rFonts w:ascii="宋体" w:cs="宋体"/>
          <w:kern w:val="0"/>
          <w:sz w:val="22"/>
          <w:lang w:val="zh-CN"/>
        </w:rPr>
      </w:pPr>
    </w:p>
    <w:p w:rsidR="001D68D5" w:rsidRPr="00027DD8" w:rsidRDefault="001D68D5" w:rsidP="004355B4">
      <w:pPr>
        <w:spacing w:line="560" w:lineRule="exact"/>
        <w:ind w:firstLineChars="210" w:firstLine="756"/>
        <w:jc w:val="center"/>
        <w:rPr>
          <w:rFonts w:ascii="方正小标宋简体" w:eastAsia="方正小标宋简体" w:cs="宋体" w:hint="eastAsia"/>
          <w:kern w:val="0"/>
          <w:sz w:val="36"/>
          <w:szCs w:val="36"/>
          <w:lang w:val="zh-CN"/>
        </w:rPr>
      </w:pPr>
      <w:r w:rsidRPr="00027DD8">
        <w:rPr>
          <w:rFonts w:ascii="方正小标宋简体" w:eastAsia="方正小标宋简体" w:cs="宋体" w:hint="eastAsia"/>
          <w:kern w:val="0"/>
          <w:sz w:val="36"/>
          <w:szCs w:val="36"/>
          <w:lang w:val="zh-CN"/>
        </w:rPr>
        <w:t>2017—2020</w:t>
      </w:r>
      <w:r w:rsidR="00391CBF" w:rsidRPr="00027DD8">
        <w:rPr>
          <w:rFonts w:ascii="方正小标宋简体" w:eastAsia="方正小标宋简体" w:cs="宋体" w:hint="eastAsia"/>
          <w:kern w:val="0"/>
          <w:sz w:val="36"/>
          <w:szCs w:val="36"/>
          <w:lang w:val="zh-CN"/>
        </w:rPr>
        <w:t>任期</w:t>
      </w:r>
      <w:r w:rsidRPr="00027DD8">
        <w:rPr>
          <w:rFonts w:ascii="方正小标宋简体" w:eastAsia="方正小标宋简体" w:cs="宋体" w:hint="eastAsia"/>
          <w:kern w:val="0"/>
          <w:sz w:val="36"/>
          <w:szCs w:val="36"/>
          <w:lang w:val="zh-CN"/>
        </w:rPr>
        <w:t>工作总结</w:t>
      </w:r>
    </w:p>
    <w:p w:rsidR="009E4A18" w:rsidRDefault="009E4A18" w:rsidP="004355B4">
      <w:pPr>
        <w:spacing w:line="560" w:lineRule="exact"/>
        <w:ind w:firstLineChars="210" w:firstLine="462"/>
        <w:jc w:val="center"/>
        <w:rPr>
          <w:rFonts w:ascii="宋体" w:cs="宋体"/>
          <w:kern w:val="0"/>
          <w:sz w:val="22"/>
          <w:lang w:val="zh-CN"/>
        </w:rPr>
      </w:pPr>
    </w:p>
    <w:p w:rsidR="001D68D5" w:rsidRPr="004355B4" w:rsidRDefault="001D68D5" w:rsidP="004355B4">
      <w:pPr>
        <w:spacing w:line="560" w:lineRule="exact"/>
        <w:ind w:firstLineChars="210" w:firstLine="672"/>
        <w:jc w:val="center"/>
        <w:rPr>
          <w:rFonts w:ascii="楷体" w:eastAsia="楷体" w:hAnsi="楷体" w:cs="宋体"/>
          <w:kern w:val="0"/>
          <w:sz w:val="32"/>
          <w:szCs w:val="32"/>
          <w:lang w:val="zh-CN"/>
        </w:rPr>
      </w:pPr>
      <w:r w:rsidRPr="004355B4">
        <w:rPr>
          <w:rFonts w:ascii="楷体" w:eastAsia="楷体" w:hAnsi="楷体" w:cs="宋体" w:hint="eastAsia"/>
          <w:kern w:val="0"/>
          <w:sz w:val="32"/>
          <w:szCs w:val="32"/>
          <w:lang w:val="zh-CN"/>
        </w:rPr>
        <w:t>学报编辑部 顾国华</w:t>
      </w:r>
    </w:p>
    <w:p w:rsidR="001D68D5" w:rsidRDefault="001D68D5" w:rsidP="004355B4">
      <w:pPr>
        <w:spacing w:line="560" w:lineRule="exact"/>
        <w:ind w:firstLineChars="210" w:firstLine="462"/>
        <w:jc w:val="center"/>
        <w:rPr>
          <w:rFonts w:ascii="宋体" w:cs="宋体"/>
          <w:kern w:val="0"/>
          <w:sz w:val="22"/>
          <w:lang w:val="zh-CN"/>
        </w:rPr>
      </w:pPr>
    </w:p>
    <w:p w:rsidR="00215108" w:rsidRPr="00192953" w:rsidRDefault="00560568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本人自2017年11月担任学报编辑部副主任以来，在学校党委和行政的正确领导下，在</w:t>
      </w:r>
      <w:r w:rsidR="00C743D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分管领导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的</w:t>
      </w:r>
      <w:r w:rsidR="001D68D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精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心指导和各位同仁的</w:t>
      </w:r>
      <w:r w:rsidR="001D68D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大力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支持下，</w:t>
      </w:r>
      <w:r w:rsidR="00D44066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紧紧围绕学校中心工作，</w:t>
      </w:r>
      <w:r w:rsidR="00391CB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恪尽职守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，</w:t>
      </w:r>
      <w:r w:rsidR="001D68D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锐意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进取，较好地完成了本职工作。现将三年来的</w:t>
      </w:r>
      <w:r w:rsidR="00C743D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主要</w:t>
      </w:r>
      <w:r w:rsidR="00566F96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工作汇报如下：</w:t>
      </w:r>
    </w:p>
    <w:p w:rsidR="00215108" w:rsidRPr="00192953" w:rsidRDefault="00560568" w:rsidP="0019295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6"/>
          <w:lang w:val="zh-CN"/>
        </w:rPr>
      </w:pPr>
      <w:r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一、</w:t>
      </w:r>
      <w:r w:rsidR="005676DB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加强学习，</w:t>
      </w:r>
      <w:r w:rsidR="00B753FF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锤炼党性</w:t>
      </w:r>
      <w:r w:rsidR="005676DB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，</w:t>
      </w:r>
      <w:r w:rsidR="00C743DB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不断提高思想素质</w:t>
      </w:r>
    </w:p>
    <w:p w:rsidR="00215108" w:rsidRPr="00192953" w:rsidRDefault="009F540F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心有所</w:t>
      </w:r>
      <w:r w:rsidR="00B753F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信，方能行远。本人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能够认真学习习近平新时代中国特色社会主义思想</w:t>
      </w:r>
      <w:r w:rsidR="00B753F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和党的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十九大精神，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积极参加“不忘初心 牢记使命”主题教育，</w:t>
      </w:r>
      <w:r w:rsidR="00C448A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树牢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“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四个意识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”</w:t>
      </w:r>
      <w:r w:rsidR="00C448A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，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坚定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“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四个自信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”</w:t>
      </w:r>
      <w:r w:rsidR="00C448A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，</w:t>
      </w:r>
      <w:r w:rsidR="00983452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坚决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做到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“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两个维护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”</w:t>
      </w:r>
      <w:r w:rsidR="001D68D5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，</w:t>
      </w:r>
      <w:r w:rsidR="00B753F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切实提高政治站位</w:t>
      </w:r>
      <w:r w:rsidR="0086624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，强化</w:t>
      </w:r>
      <w:r w:rsidR="00B753F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责任担当，</w:t>
      </w:r>
      <w:r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在政治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、</w:t>
      </w:r>
      <w:r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思想和行动上</w:t>
      </w:r>
      <w:r w:rsidR="007216E9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自觉</w:t>
      </w:r>
      <w:r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与党中央保持</w:t>
      </w:r>
      <w:r w:rsidR="00C448AF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高度</w:t>
      </w:r>
      <w:r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一致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。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积极参加十九大精神专题轮训班暨新提任处级干部任职培训班学习，先后到红旗渠、井冈山、延安参加学习培训活动，目睹人工天河，聆听先烈故事，重温入党誓言，心灵得到了洗礼，思想得到了升华，党性得到了锤炼。认真参加学校、支部组织的各项政治学习活动，能够紧密联系学报编辑部工作实际，在学懂弄通做实上下功夫，始终坚持正确的办刊方向，</w:t>
      </w:r>
      <w:r w:rsidR="00566F96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全面落实意识形态工作责任制，主动加强阵地建设和管理，旗帜鲜明反对和抵制各种错误观点，切实做到守土有责、守土负责、守土尽责。</w:t>
      </w:r>
    </w:p>
    <w:p w:rsidR="00215108" w:rsidRPr="00192953" w:rsidRDefault="00560568" w:rsidP="0019295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6"/>
          <w:lang w:val="zh-CN"/>
        </w:rPr>
      </w:pPr>
      <w:r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二、</w:t>
      </w:r>
      <w:r w:rsidR="005676DB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理清思路，</w:t>
      </w:r>
      <w:r w:rsidR="00C22132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多措并举</w:t>
      </w:r>
      <w:r w:rsidR="005676DB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，积极推进学报发展</w:t>
      </w:r>
    </w:p>
    <w:p w:rsidR="009E4A18" w:rsidRPr="00192953" w:rsidRDefault="009E4A18" w:rsidP="00192953">
      <w:pPr>
        <w:spacing w:line="560" w:lineRule="exact"/>
        <w:ind w:firstLineChars="200" w:firstLine="640"/>
        <w:rPr>
          <w:rFonts w:ascii="楷体" w:eastAsia="楷体" w:hAnsi="楷体" w:cs="宋体"/>
          <w:kern w:val="0"/>
          <w:sz w:val="32"/>
          <w:szCs w:val="36"/>
          <w:lang w:val="zh-CN"/>
        </w:rPr>
      </w:pPr>
      <w:r w:rsidRPr="00192953">
        <w:rPr>
          <w:rFonts w:ascii="楷体" w:eastAsia="楷体" w:hAnsi="楷体" w:cs="宋体" w:hint="eastAsia"/>
          <w:kern w:val="0"/>
          <w:sz w:val="32"/>
          <w:szCs w:val="36"/>
          <w:lang w:val="zh-CN"/>
        </w:rPr>
        <w:lastRenderedPageBreak/>
        <w:t>第一，</w:t>
      </w:r>
      <w:r w:rsidR="00E365FA" w:rsidRPr="00192953">
        <w:rPr>
          <w:rFonts w:ascii="楷体" w:eastAsia="楷体" w:hAnsi="楷体" w:cs="宋体" w:hint="eastAsia"/>
          <w:kern w:val="0"/>
          <w:sz w:val="32"/>
          <w:szCs w:val="36"/>
          <w:lang w:val="zh-CN"/>
        </w:rPr>
        <w:t>紧扣使命任务，理清发展思路。</w:t>
      </w:r>
    </w:p>
    <w:p w:rsidR="004F5140" w:rsidRPr="00192953" w:rsidRDefault="00613BAC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2018年习近平总书记在全国宣传思想工作会议上发表重要讲话，</w:t>
      </w:r>
      <w:r w:rsidR="00C448AF"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提出新形势下宣传思想工作使命任务</w:t>
      </w:r>
      <w:r w:rsidR="0027345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——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“</w:t>
      </w:r>
      <w:r w:rsidRPr="00192953">
        <w:rPr>
          <w:rFonts w:ascii="仿宋" w:eastAsia="仿宋" w:hAnsiTheme="minorEastAsia" w:cs="宋体"/>
          <w:kern w:val="0"/>
          <w:sz w:val="32"/>
          <w:szCs w:val="36"/>
          <w:lang w:val="zh-CN"/>
        </w:rPr>
        <w:t>举旗帜、聚民心、育新人、兴文化、展形象。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 xml:space="preserve">” </w:t>
      </w:r>
      <w:r w:rsidR="004F5140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我刊作为思想宣传的阵地，紧扣15字使命任务，结合高校学报特点，</w:t>
      </w:r>
      <w:r w:rsidR="00F052F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在开放办刊的基础上，</w:t>
      </w:r>
      <w:r w:rsidR="004F5140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围绕我校中心工作，</w:t>
      </w:r>
      <w:r w:rsidR="008E0162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寻求优质稿源，加强栏目策划，注重期刊宣传，提高办刊质量，以</w:t>
      </w:r>
      <w:r w:rsidR="00F052F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服务学校发展，服务教师发展，服务学科发展。</w:t>
      </w:r>
    </w:p>
    <w:p w:rsidR="008E0162" w:rsidRPr="00192953" w:rsidRDefault="009E4A18" w:rsidP="00192953">
      <w:pPr>
        <w:spacing w:line="560" w:lineRule="exact"/>
        <w:ind w:firstLineChars="200" w:firstLine="640"/>
        <w:rPr>
          <w:rFonts w:ascii="楷体" w:eastAsia="楷体" w:hAnsi="楷体" w:cs="宋体"/>
          <w:kern w:val="0"/>
          <w:sz w:val="32"/>
          <w:szCs w:val="36"/>
          <w:lang w:val="zh-CN"/>
        </w:rPr>
      </w:pPr>
      <w:r w:rsidRPr="00192953">
        <w:rPr>
          <w:rFonts w:ascii="楷体" w:eastAsia="楷体" w:hAnsi="楷体" w:cs="宋体" w:hint="eastAsia"/>
          <w:kern w:val="0"/>
          <w:sz w:val="32"/>
          <w:szCs w:val="36"/>
          <w:lang w:val="zh-CN"/>
        </w:rPr>
        <w:t>第二，</w:t>
      </w:r>
      <w:r w:rsidR="0064077B" w:rsidRPr="00192953">
        <w:rPr>
          <w:rFonts w:ascii="楷体" w:eastAsia="楷体" w:hAnsi="楷体" w:cs="宋体" w:hint="eastAsia"/>
          <w:kern w:val="0"/>
          <w:sz w:val="32"/>
          <w:szCs w:val="36"/>
          <w:lang w:val="zh-CN"/>
        </w:rPr>
        <w:t>加强学习交流，提升业务能力。</w:t>
      </w:r>
    </w:p>
    <w:p w:rsidR="0064077B" w:rsidRPr="00192953" w:rsidRDefault="0064077B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本人认真学习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《中国高等学校社会科学学报编排规范</w:t>
      </w:r>
      <w:r w:rsidR="001E0C87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（修订版）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》《江苏省报刊出版质量综合评估实施办法（试行）》《报纸期刊质量管理规定》等系列文</w:t>
      </w:r>
      <w:r w:rsidR="00983452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件，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掌握了相关规范，提升了理论水平。虚心向各位同</w:t>
      </w:r>
      <w:r w:rsidR="000C5243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仁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学习</w:t>
      </w:r>
      <w:r w:rsidR="001E0C87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编校技能，认真做好组稿、审稿、编辑、校对、通读工作。积极参加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72学时</w:t>
      </w:r>
      <w:r w:rsidR="001E0C87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/年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的编辑业务培训、</w:t>
      </w:r>
      <w:r w:rsidR="00202F2F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江苏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省编辑技能大赛、全国教育院校学报成都年会、江苏省期刊协会第三届理事会第三次会议和苏浙高校学报2019联合年会暨期刊发展论坛，到杭州师范大学、台州学院、淮阴师范学院、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江苏第二师范学院学报编辑部</w:t>
      </w:r>
      <w:r w:rsidR="0027345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等单位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进行学习交流，拓宽了视野，开阔了思路，业务能力得到了进一步提升。</w:t>
      </w:r>
    </w:p>
    <w:p w:rsidR="009E4A18" w:rsidRPr="00192953" w:rsidRDefault="009E4A18" w:rsidP="00192953">
      <w:pPr>
        <w:spacing w:line="560" w:lineRule="exact"/>
        <w:ind w:firstLineChars="200" w:firstLine="640"/>
        <w:rPr>
          <w:rFonts w:ascii="楷体" w:eastAsia="楷体" w:hAnsi="楷体" w:cs="宋体"/>
          <w:kern w:val="0"/>
          <w:sz w:val="32"/>
          <w:szCs w:val="36"/>
          <w:lang w:val="zh-CN"/>
        </w:rPr>
      </w:pPr>
      <w:r w:rsidRPr="00192953">
        <w:rPr>
          <w:rFonts w:ascii="楷体" w:eastAsia="楷体" w:hAnsi="楷体" w:cs="宋体" w:hint="eastAsia"/>
          <w:kern w:val="0"/>
          <w:sz w:val="32"/>
          <w:szCs w:val="36"/>
          <w:lang w:val="zh-CN"/>
        </w:rPr>
        <w:t>第三，</w:t>
      </w:r>
      <w:r w:rsidR="0064077B" w:rsidRPr="00192953">
        <w:rPr>
          <w:rFonts w:ascii="楷体" w:eastAsia="楷体" w:hAnsi="楷体" w:cs="宋体" w:hint="eastAsia"/>
          <w:kern w:val="0"/>
          <w:sz w:val="32"/>
          <w:szCs w:val="36"/>
          <w:lang w:val="zh-CN"/>
        </w:rPr>
        <w:t>采取多种措施，取得明显成效。</w:t>
      </w:r>
    </w:p>
    <w:p w:rsidR="00215108" w:rsidRPr="00192953" w:rsidRDefault="002F49ED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2019年</w:t>
      </w:r>
      <w:r w:rsidR="00317D5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协助部门领导召开了学报建设工作推进会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。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从2020年3</w:t>
      </w:r>
      <w:r w:rsidR="00202F2F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月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本人临时负责以来，我刊采取了一系列新措施，既对稿件质量提出了</w:t>
      </w:r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更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高要求</w:t>
      </w:r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，也策划了“盐阜文化研究”“国</w:t>
      </w:r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lastRenderedPageBreak/>
        <w:t>家社科基金重大</w:t>
      </w:r>
      <w:r w:rsidR="00603CA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项目研究与推介”等特色栏目，同时进一步规范了“三审三校一通读”</w:t>
      </w:r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程序。</w:t>
      </w:r>
    </w:p>
    <w:p w:rsidR="00215108" w:rsidRPr="00192953" w:rsidRDefault="00603CAD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为了争取优质稿源，本人和学报同仁一起，努力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挖掘校内外学术资源，除了向校内高层次人才和有国家级、省部级项</w:t>
      </w:r>
      <w:r w:rsidR="000C5243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目的教师约稿外，还积极主动向校外知名学者约稿，利用参加学术会议等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机会，寻求</w:t>
      </w:r>
      <w:r w:rsidR="00317D5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优质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稿源，以提升办刊质量、扩大影响力。经过</w:t>
      </w:r>
      <w:r w:rsidR="0067249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我刊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同仁的共同努力，</w:t>
      </w:r>
      <w:r w:rsidR="00317D5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2018</w:t>
      </w:r>
      <w:bookmarkStart w:id="0" w:name="_GoBack"/>
      <w:bookmarkEnd w:id="0"/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年“</w:t>
      </w:r>
      <w:r w:rsidR="00317D5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江苏沿海开发研究”栏目被评为“第五届全国地方高校学报特色栏目”，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2019年我校学报再次荣获“全国高校社科优秀期刊”。2019</w:t>
      </w:r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年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我刊荣获</w:t>
      </w:r>
      <w:r w:rsidR="00A435FB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江苏省编辑技能大赛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“优秀组织奖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（银奖）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”，</w:t>
      </w:r>
      <w:r w:rsidR="00317D5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包括本人在内的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3名编辑获得了“1银2铜”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个人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奖。</w:t>
      </w:r>
      <w:r w:rsidR="0067249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2020年4月，江苏省首次进行期刊社会效益评价，我刊获得了“良好”</w:t>
      </w:r>
      <w:r w:rsidR="004E1AF2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成</w:t>
      </w:r>
      <w:r w:rsidR="0067249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绩，在同层次高校学报中处于第一方阵。</w:t>
      </w:r>
    </w:p>
    <w:p w:rsidR="00215108" w:rsidRPr="00192953" w:rsidRDefault="00560568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为了扩大</w:t>
      </w:r>
      <w:r w:rsidR="00603CA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学报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的影响</w:t>
      </w:r>
      <w:r w:rsidR="000C5243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力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，我刊有意识地进行推介宣传，在《江苏省期刊协会通讯》2018年第1期</w:t>
      </w:r>
      <w:r w:rsidR="00672495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、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第4期</w:t>
      </w:r>
      <w:r w:rsidR="00603CA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分别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发表了本人撰写的两篇文章，介绍我刊的办刊特色和经验，有效扩大了学报影响力和学校美誉度。</w:t>
      </w:r>
    </w:p>
    <w:p w:rsidR="00273A1E" w:rsidRPr="00192953" w:rsidRDefault="00273A1E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此外，</w:t>
      </w:r>
      <w:r w:rsidR="00027DD8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教学科研方面，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三年来本人承担了本科生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、研究生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的教学工作，指导了</w:t>
      </w:r>
      <w:r w:rsidR="008D3C3F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5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名研究生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毕业论文。</w:t>
      </w:r>
      <w:r w:rsidR="000C5243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发表</w:t>
      </w:r>
      <w:r w:rsidR="008D3C3F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2</w:t>
      </w:r>
      <w:r w:rsidR="00603CA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篇论文，获批</w:t>
      </w:r>
      <w:r w:rsidR="008D3C3F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1</w:t>
      </w:r>
      <w:r w:rsidR="00603CA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项课题，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参与了《江苏文化史》盐城卷的撰写工作。</w:t>
      </w:r>
      <w:r w:rsidR="00560568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本人参与的国家级社科基金项目成果《百年中国文学史写作范式研究》于2019年在人民出版社出版，该书被评为“人民出版社2019年度十大优秀学术著作”之一。</w:t>
      </w:r>
      <w:r w:rsidR="00F813A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作为传统文化和地方文</w:t>
      </w:r>
      <w:r w:rsidR="00F813AF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lastRenderedPageBreak/>
        <w:t>化的研究者，多次被盐城市政府、上海市图书馆等单位和团体邀请讲学。</w:t>
      </w:r>
    </w:p>
    <w:p w:rsidR="00215108" w:rsidRPr="00192953" w:rsidRDefault="00560568" w:rsidP="0019295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6"/>
          <w:lang w:val="zh-CN"/>
        </w:rPr>
      </w:pPr>
      <w:r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三、</w:t>
      </w:r>
      <w:r w:rsidR="00603CAD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严守底线，不越</w:t>
      </w:r>
      <w:r w:rsidR="005676DB" w:rsidRPr="00192953">
        <w:rPr>
          <w:rFonts w:ascii="黑体" w:eastAsia="黑体" w:hAnsi="黑体" w:cs="宋体" w:hint="eastAsia"/>
          <w:kern w:val="0"/>
          <w:sz w:val="32"/>
          <w:szCs w:val="36"/>
          <w:lang w:val="zh-CN"/>
        </w:rPr>
        <w:t>红线，始终坚持廉洁自律</w:t>
      </w:r>
    </w:p>
    <w:p w:rsidR="00215108" w:rsidRPr="00192953" w:rsidRDefault="00560568" w:rsidP="00192953">
      <w:pPr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  <w:lang w:val="zh-CN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本人能严格遵守中央八项规定、省委十项规定精神和学校关于加强作风建设的各项规章制度，</w:t>
      </w:r>
      <w:r w:rsidR="000C524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如实向组织报告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领导干部个人有关事项，没有公车私用，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</w:rPr>
        <w:t>没有违规进行公务接待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，没有受礼受贿行为，没有利用权力为自己或亲友谋利益。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自觉抵制各种腐朽思想的侵蚀，</w:t>
      </w:r>
      <w:r w:rsidR="00603CAD"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严守底线，不越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红线，清白做人，踏实做事，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永葆共产党员清正廉洁的政治本色，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  <w:lang w:val="zh-CN"/>
        </w:rPr>
        <w:t>争当新时代忠诚干净担当的高素质干部。</w:t>
      </w:r>
    </w:p>
    <w:p w:rsidR="00273A1E" w:rsidRPr="00192953" w:rsidRDefault="00403DB7" w:rsidP="00192953">
      <w:pPr>
        <w:pStyle w:val="a4"/>
        <w:spacing w:line="560" w:lineRule="exact"/>
        <w:ind w:firstLineChars="200" w:firstLine="640"/>
        <w:rPr>
          <w:rFonts w:ascii="仿宋" w:eastAsia="仿宋" w:hAnsiTheme="minorEastAsia" w:cs="宋体"/>
          <w:kern w:val="0"/>
          <w:sz w:val="32"/>
          <w:szCs w:val="36"/>
        </w:rPr>
      </w:pPr>
      <w:r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三年来本人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尽管取得了一些成绩，但是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在工作中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还存在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一些不足，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如理论水平有待进一步提高，有时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存在急躁情绪</w:t>
      </w:r>
      <w:r w:rsidR="00FE0AE2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、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创新不足等。今后将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进一步学习习近平新时代中国特色社会主义思想，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进一步向领导和同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仁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学习，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进一步向</w:t>
      </w:r>
      <w:r w:rsidR="00F727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优秀期刊</w:t>
      </w:r>
      <w:r w:rsidR="001F098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学习，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不忘初心，牢记使命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，勇于创新，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</w:rPr>
        <w:t>敢于担当，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不断提高驾驭能力</w:t>
      </w:r>
      <w:r w:rsidR="00CB08E3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和工作本领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，为学校新一轮高质量发展</w:t>
      </w:r>
      <w:r w:rsidRPr="00192953">
        <w:rPr>
          <w:rFonts w:ascii="仿宋" w:eastAsia="仿宋" w:hAnsiTheme="minorEastAsia" w:cs="宋体" w:hint="eastAsia"/>
          <w:kern w:val="0"/>
          <w:sz w:val="32"/>
          <w:szCs w:val="36"/>
        </w:rPr>
        <w:t>作</w:t>
      </w:r>
      <w:r w:rsidR="00273A1E" w:rsidRPr="00192953">
        <w:rPr>
          <w:rFonts w:ascii="仿宋" w:eastAsia="仿宋" w:hAnsiTheme="minorEastAsia" w:cs="宋体" w:hint="eastAsia"/>
          <w:kern w:val="0"/>
          <w:sz w:val="32"/>
          <w:szCs w:val="36"/>
        </w:rPr>
        <w:t>出新的更大的贡献！</w:t>
      </w:r>
    </w:p>
    <w:p w:rsidR="00215108" w:rsidRPr="00192953" w:rsidRDefault="00215108" w:rsidP="00192953">
      <w:pPr>
        <w:spacing w:line="340" w:lineRule="exact"/>
        <w:ind w:firstLineChars="200" w:firstLine="640"/>
        <w:rPr>
          <w:rFonts w:ascii="仿宋" w:eastAsia="仿宋" w:cs="宋体"/>
          <w:kern w:val="0"/>
          <w:sz w:val="32"/>
          <w:szCs w:val="36"/>
        </w:rPr>
      </w:pPr>
    </w:p>
    <w:p w:rsidR="00215108" w:rsidRDefault="00215108"/>
    <w:p w:rsidR="00273A1E" w:rsidRDefault="00273A1E" w:rsidP="00317D5D">
      <w:pPr>
        <w:spacing w:line="340" w:lineRule="exact"/>
        <w:ind w:firstLineChars="210" w:firstLine="462"/>
        <w:rPr>
          <w:rFonts w:ascii="宋体" w:cs="宋体"/>
          <w:kern w:val="0"/>
          <w:sz w:val="22"/>
        </w:rPr>
      </w:pPr>
    </w:p>
    <w:p w:rsidR="00273A1E" w:rsidRDefault="00273A1E" w:rsidP="00317D5D">
      <w:pPr>
        <w:spacing w:line="340" w:lineRule="exact"/>
        <w:ind w:firstLineChars="210" w:firstLine="462"/>
        <w:rPr>
          <w:rFonts w:ascii="宋体" w:cs="宋体"/>
          <w:kern w:val="0"/>
          <w:sz w:val="22"/>
        </w:rPr>
      </w:pPr>
    </w:p>
    <w:sectPr w:rsidR="00273A1E" w:rsidSect="00AD12A3"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91D" w:rsidRDefault="00A1691D" w:rsidP="0096650F">
      <w:r>
        <w:separator/>
      </w:r>
    </w:p>
  </w:endnote>
  <w:endnote w:type="continuationSeparator" w:id="1">
    <w:p w:rsidR="00A1691D" w:rsidRDefault="00A1691D" w:rsidP="0096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0145158"/>
      <w:docPartObj>
        <w:docPartGallery w:val="Page Numbers (Bottom of Page)"/>
        <w:docPartUnique/>
      </w:docPartObj>
    </w:sdtPr>
    <w:sdtContent>
      <w:p w:rsidR="0096650F" w:rsidRDefault="0096650F" w:rsidP="0096650F">
        <w:pPr>
          <w:pStyle w:val="a6"/>
          <w:jc w:val="center"/>
        </w:pPr>
        <w:r w:rsidRPr="0096650F">
          <w:rPr>
            <w:sz w:val="24"/>
            <w:szCs w:val="24"/>
          </w:rPr>
          <w:fldChar w:fldCharType="begin"/>
        </w:r>
        <w:r w:rsidRPr="0096650F">
          <w:rPr>
            <w:sz w:val="24"/>
            <w:szCs w:val="24"/>
          </w:rPr>
          <w:instrText xml:space="preserve"> PAGE   \* MERGEFORMAT </w:instrText>
        </w:r>
        <w:r w:rsidRPr="0096650F">
          <w:rPr>
            <w:sz w:val="24"/>
            <w:szCs w:val="24"/>
          </w:rPr>
          <w:fldChar w:fldCharType="separate"/>
        </w:r>
        <w:r w:rsidR="008C7765" w:rsidRPr="008C7765">
          <w:rPr>
            <w:noProof/>
            <w:sz w:val="24"/>
            <w:szCs w:val="24"/>
            <w:lang w:val="zh-CN"/>
          </w:rPr>
          <w:t>1</w:t>
        </w:r>
        <w:r w:rsidRPr="0096650F">
          <w:rPr>
            <w:sz w:val="24"/>
            <w:szCs w:val="24"/>
          </w:rPr>
          <w:fldChar w:fldCharType="end"/>
        </w:r>
      </w:p>
    </w:sdtContent>
  </w:sdt>
  <w:p w:rsidR="0096650F" w:rsidRDefault="009665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91D" w:rsidRDefault="00A1691D" w:rsidP="0096650F">
      <w:r>
        <w:separator/>
      </w:r>
    </w:p>
  </w:footnote>
  <w:footnote w:type="continuationSeparator" w:id="1">
    <w:p w:rsidR="00A1691D" w:rsidRDefault="00A1691D" w:rsidP="00966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3D0F4"/>
    <w:multiLevelType w:val="singleLevel"/>
    <w:tmpl w:val="0BB3D0F4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010C9"/>
    <w:rsid w:val="00027DD8"/>
    <w:rsid w:val="000C5243"/>
    <w:rsid w:val="000D4CD2"/>
    <w:rsid w:val="00192953"/>
    <w:rsid w:val="001D68D5"/>
    <w:rsid w:val="001E0C87"/>
    <w:rsid w:val="001F0983"/>
    <w:rsid w:val="001F1E3C"/>
    <w:rsid w:val="002023B2"/>
    <w:rsid w:val="00202F2F"/>
    <w:rsid w:val="00215108"/>
    <w:rsid w:val="00220AC9"/>
    <w:rsid w:val="002311C1"/>
    <w:rsid w:val="002556BE"/>
    <w:rsid w:val="00273455"/>
    <w:rsid w:val="00273A1E"/>
    <w:rsid w:val="002F49ED"/>
    <w:rsid w:val="00317D5D"/>
    <w:rsid w:val="00375871"/>
    <w:rsid w:val="00391CBF"/>
    <w:rsid w:val="00403DB7"/>
    <w:rsid w:val="004355B4"/>
    <w:rsid w:val="00484DF5"/>
    <w:rsid w:val="004E1AF2"/>
    <w:rsid w:val="004E5368"/>
    <w:rsid w:val="004F5140"/>
    <w:rsid w:val="00560568"/>
    <w:rsid w:val="00566F96"/>
    <w:rsid w:val="005676DB"/>
    <w:rsid w:val="005A66A1"/>
    <w:rsid w:val="005E5013"/>
    <w:rsid w:val="00603CAD"/>
    <w:rsid w:val="00613BAC"/>
    <w:rsid w:val="0064077B"/>
    <w:rsid w:val="00672495"/>
    <w:rsid w:val="007216E9"/>
    <w:rsid w:val="00823BE4"/>
    <w:rsid w:val="00863DA6"/>
    <w:rsid w:val="00866243"/>
    <w:rsid w:val="008C7765"/>
    <w:rsid w:val="008D3C3F"/>
    <w:rsid w:val="008E0162"/>
    <w:rsid w:val="009422EB"/>
    <w:rsid w:val="00960C7E"/>
    <w:rsid w:val="0096650F"/>
    <w:rsid w:val="00983452"/>
    <w:rsid w:val="009D046C"/>
    <w:rsid w:val="009E4A18"/>
    <w:rsid w:val="009F540F"/>
    <w:rsid w:val="00A1691D"/>
    <w:rsid w:val="00A435FB"/>
    <w:rsid w:val="00A523F7"/>
    <w:rsid w:val="00AB43C5"/>
    <w:rsid w:val="00AD12A3"/>
    <w:rsid w:val="00AE4870"/>
    <w:rsid w:val="00AF3E1A"/>
    <w:rsid w:val="00B010C9"/>
    <w:rsid w:val="00B753FF"/>
    <w:rsid w:val="00BF2338"/>
    <w:rsid w:val="00C22132"/>
    <w:rsid w:val="00C448AF"/>
    <w:rsid w:val="00C743DB"/>
    <w:rsid w:val="00CB08E3"/>
    <w:rsid w:val="00CB7AC1"/>
    <w:rsid w:val="00CF7A0D"/>
    <w:rsid w:val="00D44066"/>
    <w:rsid w:val="00DE4CC3"/>
    <w:rsid w:val="00DF1C8E"/>
    <w:rsid w:val="00E27256"/>
    <w:rsid w:val="00E365FA"/>
    <w:rsid w:val="00F052FF"/>
    <w:rsid w:val="00F7271E"/>
    <w:rsid w:val="00F80929"/>
    <w:rsid w:val="00F813AF"/>
    <w:rsid w:val="00FE0AE2"/>
    <w:rsid w:val="110A2A3D"/>
    <w:rsid w:val="479709AE"/>
    <w:rsid w:val="62851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8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rsid w:val="00215108"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1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"/>
    <w:basedOn w:val="a"/>
    <w:link w:val="Char"/>
    <w:rsid w:val="00273A1E"/>
    <w:rPr>
      <w:rFonts w:ascii="楷体_GB2312" w:eastAsia="楷体_GB2312"/>
      <w:sz w:val="36"/>
      <w:szCs w:val="21"/>
    </w:rPr>
  </w:style>
  <w:style w:type="character" w:customStyle="1" w:styleId="Char">
    <w:name w:val="正文文本 Char"/>
    <w:basedOn w:val="a0"/>
    <w:link w:val="a4"/>
    <w:rsid w:val="00273A1E"/>
    <w:rPr>
      <w:rFonts w:ascii="楷体_GB2312" w:eastAsia="楷体_GB2312"/>
      <w:kern w:val="2"/>
      <w:sz w:val="36"/>
      <w:szCs w:val="21"/>
    </w:rPr>
  </w:style>
  <w:style w:type="paragraph" w:styleId="a5">
    <w:name w:val="header"/>
    <w:basedOn w:val="a"/>
    <w:link w:val="Char0"/>
    <w:uiPriority w:val="99"/>
    <w:semiHidden/>
    <w:unhideWhenUsed/>
    <w:rsid w:val="00966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6650F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66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665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</dc:creator>
  <cp:lastModifiedBy>gu</cp:lastModifiedBy>
  <cp:revision>2</cp:revision>
  <dcterms:created xsi:type="dcterms:W3CDTF">2020-07-05T05:27:00Z</dcterms:created>
  <dcterms:modified xsi:type="dcterms:W3CDTF">2020-07-05T05:27:00Z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