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440" w:lineRule="auto"/>
        <w:ind w:left="0" w:right="0" w:firstLine="0"/>
        <w:jc w:val="center"/>
        <w:rPr>
          <w:rFonts w:ascii="Calibri" w:hAnsi="Calibri" w:eastAsia="Calibri" w:cs="Calibri"/>
          <w:b/>
          <w:color w:val="auto"/>
          <w:spacing w:val="0"/>
          <w:position w:val="0"/>
          <w:sz w:val="24"/>
          <w:shd w:val="clear" w:fill="auto"/>
        </w:rPr>
      </w:pPr>
      <w:r>
        <w:rPr>
          <w:rFonts w:ascii="Calibri" w:hAnsi="Calibri" w:eastAsia="Calibri" w:cs="Calibri"/>
          <w:b/>
          <w:color w:val="auto"/>
          <w:spacing w:val="0"/>
          <w:position w:val="0"/>
          <w:sz w:val="28"/>
          <w:shd w:val="clear" w:fill="auto"/>
        </w:rPr>
        <w:t>2020</w:t>
      </w:r>
      <w:r>
        <w:rPr>
          <w:rFonts w:ascii="宋体" w:hAnsi="宋体" w:eastAsia="宋体" w:cs="宋体"/>
          <w:b/>
          <w:color w:val="auto"/>
          <w:spacing w:val="0"/>
          <w:position w:val="0"/>
          <w:sz w:val="28"/>
          <w:shd w:val="clear" w:fill="auto"/>
        </w:rPr>
        <w:t>年度工作总结</w:t>
      </w:r>
    </w:p>
    <w:p>
      <w:pPr>
        <w:keepNext w:val="0"/>
        <w:keepLines w:val="0"/>
        <w:pageBreakBefore w:val="0"/>
        <w:widowControl w:val="0"/>
        <w:kinsoku/>
        <w:wordWrap/>
        <w:overflowPunct/>
        <w:topLinePunct w:val="0"/>
        <w:autoSpaceDE/>
        <w:autoSpaceDN/>
        <w:bidi w:val="0"/>
        <w:adjustRightInd/>
        <w:snapToGrid/>
        <w:spacing w:before="157" w:beforeLines="50" w:after="313" w:afterLines="100" w:line="560" w:lineRule="exact"/>
        <w:ind w:left="0" w:right="0" w:firstLine="0"/>
        <w:jc w:val="center"/>
        <w:textAlignment w:val="auto"/>
        <w:rPr>
          <w:rFonts w:ascii="仿宋" w:hAnsi="仿宋" w:eastAsia="仿宋" w:cs="仿宋"/>
          <w:color w:val="auto"/>
          <w:spacing w:val="0"/>
          <w:position w:val="0"/>
          <w:sz w:val="28"/>
          <w:shd w:val="clear" w:fill="auto"/>
        </w:rPr>
      </w:pPr>
      <w:r>
        <w:rPr>
          <w:rFonts w:ascii="宋体" w:hAnsi="宋体" w:eastAsia="宋体" w:cs="宋体"/>
          <w:color w:val="auto"/>
          <w:spacing w:val="0"/>
          <w:position w:val="0"/>
          <w:sz w:val="21"/>
          <w:shd w:val="clear" w:fill="auto"/>
        </w:rPr>
        <w:t>马克思主义学院</w:t>
      </w:r>
      <w:r>
        <w:rPr>
          <w:rFonts w:ascii="Calibri" w:hAnsi="Calibri" w:eastAsia="Calibri" w:cs="Calibri"/>
          <w:color w:val="auto"/>
          <w:spacing w:val="0"/>
          <w:position w:val="0"/>
          <w:sz w:val="21"/>
          <w:shd w:val="clear" w:fill="auto"/>
        </w:rPr>
        <w:t xml:space="preserve">  </w:t>
      </w:r>
      <w:r>
        <w:rPr>
          <w:rFonts w:ascii="宋体" w:hAnsi="宋体" w:eastAsia="宋体" w:cs="宋体"/>
          <w:color w:val="auto"/>
          <w:spacing w:val="0"/>
          <w:position w:val="0"/>
          <w:sz w:val="21"/>
          <w:shd w:val="clear" w:fill="auto"/>
        </w:rPr>
        <w:t>张廷干</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0"/>
        <w:jc w:val="both"/>
        <w:textAlignment w:val="auto"/>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2020年，在学校党委、行政、纪委的领导下，在学院班子成员和各位老师的支持下，马克思主义学院全体教师凝心聚力，在思想政治工作、基层党组织建设与党风廉政建设、教育教学与科研工作等方面，都取得了一定的成绩。现将一年来的工作情况汇报如下：</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2"/>
        <w:jc w:val="both"/>
        <w:textAlignment w:val="auto"/>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一、加强思想淬炼，不断提升自身党性修养</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0"/>
        <w:jc w:val="both"/>
        <w:textAlignment w:val="auto"/>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人始终把思想政治标准作为立身之本，潜心理论学习，加强理论武装。一年来，坚持以习近平新时代中国特色社会主义思想为指导，在努力学习业务知识提升管理能力的同时，加强政治理论学习，坚持读原著学原文悟原理，将学习贯彻党的十九大精神、十九届四中和五中全会精神，特别是习近平总书记在全国高校思想政治工作会议和思政课教师座谈会上的重要讲话作为首要政治任务。</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0"/>
        <w:jc w:val="both"/>
        <w:textAlignment w:val="auto"/>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参加教育部举办的2020年第3期高校思政课骨干教师培训、省厅举办的73期高校哲社研究骨干教师培训。同时，认真完成在线网络学习与研修，参加教育部教材局主办、全国高校教师网络培训中心承办的《习近平总书记教育重要论述讲义》使用培训班的专题研修学习，以及第七届高校马克思主义学院院长网络培训班、“高校领导干部政治能力提升”专题网络培训。通过学习，提升了政治判断力、政治领悟力和政治执行力，坚定了理想信念，锻炼了使命担当能力，将“四个自信”、“四个意识”、“两个维护”内化于心，外化于行，落实到工作的各方面，贯穿于党性锻炼的全过程。</w:t>
      </w:r>
    </w:p>
    <w:p>
      <w:pPr>
        <w:keepNext w:val="0"/>
        <w:keepLines w:val="0"/>
        <w:pageBreakBefore w:val="0"/>
        <w:widowControl w:val="0"/>
        <w:kinsoku/>
        <w:wordWrap/>
        <w:overflowPunct/>
        <w:topLinePunct w:val="0"/>
        <w:autoSpaceDE/>
        <w:autoSpaceDN/>
        <w:bidi w:val="0"/>
        <w:adjustRightInd/>
        <w:snapToGrid/>
        <w:spacing w:before="157" w:after="157" w:line="500" w:lineRule="exact"/>
        <w:ind w:left="0" w:right="0" w:firstLine="562"/>
        <w:jc w:val="both"/>
        <w:textAlignment w:val="auto"/>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二、强化责任担当，着力推进工作提质增效</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1"/>
        <w:jc w:val="both"/>
        <w:textAlignment w:val="auto"/>
        <w:rPr>
          <w:rFonts w:ascii="仿宋" w:hAnsi="仿宋" w:eastAsia="仿宋" w:cs="仿宋"/>
          <w:color w:val="auto"/>
          <w:spacing w:val="0"/>
          <w:position w:val="0"/>
          <w:sz w:val="28"/>
          <w:shd w:val="clear" w:fill="FFFFFF"/>
        </w:rPr>
      </w:pPr>
      <w:r>
        <w:rPr>
          <w:rFonts w:ascii="仿宋" w:hAnsi="仿宋" w:eastAsia="仿宋" w:cs="仿宋"/>
          <w:color w:val="auto"/>
          <w:spacing w:val="0"/>
          <w:position w:val="0"/>
          <w:sz w:val="28"/>
          <w:shd w:val="clear" w:fill="FFFFFF"/>
        </w:rPr>
        <w:t>一年来，本人结合分管的工作领域，深入探索工作规律，着力推进各项工作提质增效。</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1"/>
        <w:jc w:val="both"/>
        <w:textAlignment w:val="auto"/>
        <w:rPr>
          <w:rFonts w:ascii="仿宋" w:hAnsi="仿宋" w:eastAsia="仿宋" w:cs="仿宋"/>
          <w:b/>
          <w:color w:val="auto"/>
          <w:spacing w:val="0"/>
          <w:position w:val="0"/>
          <w:sz w:val="28"/>
          <w:shd w:val="clear" w:fill="FFFFFF"/>
        </w:rPr>
      </w:pPr>
      <w:r>
        <w:rPr>
          <w:rFonts w:ascii="仿宋" w:hAnsi="仿宋" w:eastAsia="仿宋" w:cs="仿宋"/>
          <w:b/>
          <w:color w:val="auto"/>
          <w:spacing w:val="0"/>
          <w:position w:val="0"/>
          <w:sz w:val="28"/>
          <w:shd w:val="clear" w:fill="FFFFFF"/>
        </w:rPr>
        <w:t>（一）纪检监察工作</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2"/>
        <w:jc w:val="both"/>
        <w:textAlignment w:val="auto"/>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1.坚持政治监督首位，强化责任担当意识。</w:t>
      </w:r>
      <w:r>
        <w:rPr>
          <w:rFonts w:ascii="仿宋" w:hAnsi="仿宋" w:eastAsia="仿宋" w:cs="仿宋"/>
          <w:color w:val="auto"/>
          <w:spacing w:val="0"/>
          <w:position w:val="0"/>
          <w:sz w:val="28"/>
          <w:shd w:val="clear" w:fill="auto"/>
        </w:rPr>
        <w:t>认真贯彻落实央和地方各级、学校党委纪委关于党风廉政建设的各项工作部署；坚持党风廉政建设与意识形态</w:t>
      </w:r>
      <w:bookmarkStart w:id="0" w:name="_GoBack"/>
      <w:bookmarkEnd w:id="0"/>
      <w:r>
        <w:rPr>
          <w:rFonts w:ascii="仿宋" w:hAnsi="仿宋" w:eastAsia="仿宋" w:cs="仿宋"/>
          <w:color w:val="auto"/>
          <w:spacing w:val="0"/>
          <w:position w:val="0"/>
          <w:sz w:val="28"/>
          <w:shd w:val="clear" w:fill="auto"/>
        </w:rPr>
        <w:t>工作一体推进。一是牢牢把握意识形态工作正确方向，强化全体教师维护高校意识形态安全的工作责任；二是坚持用党务工作统领业务工作，凝聚党风廉政建设合力；三是加强党组织建设，切实提升基层党组织的组织力；四是把疫情防控监督执纪作为首要的政治任务，强化责任担当意识，把疫情防控各项措施落细落实。结合本单位教师违反疫情防控纪律的典型，多次组织班子商讨应对，并加强对全体教师政治和纪律规矩意识的教育。</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2"/>
        <w:jc w:val="both"/>
        <w:textAlignment w:val="auto"/>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2.积极配合专项督查，严肃廉政执纪监督。</w:t>
      </w:r>
      <w:r>
        <w:rPr>
          <w:rFonts w:ascii="仿宋" w:hAnsi="仿宋" w:eastAsia="仿宋" w:cs="仿宋"/>
          <w:color w:val="auto"/>
          <w:spacing w:val="0"/>
          <w:position w:val="0"/>
          <w:sz w:val="28"/>
          <w:shd w:val="clear" w:fill="auto"/>
        </w:rPr>
        <w:t>根据校党委的巡察要求，接受校党委第一巡查组对我院贯彻落实习近平总书记在全国思想政治理论课教师代表座谈会精神进行的专项督查；认真做好从严治党“两个责任”履职纪实工作；突出做好日常工作中的监督；严格执行党政联席会议制度和“三重一大”事项经集体讨论的制度，坚持学院重要工作经党政联席会议集体研究决定，共同思考新形势下学院发展的一些重要问题，共同探寻解决问题、谋求发展的新思路、新办法，保证了学院各项工作决策的正确性。</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2"/>
        <w:jc w:val="both"/>
        <w:textAlignment w:val="auto"/>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3.推进内控机制建设，防范和解决突出问题。</w:t>
      </w:r>
      <w:r>
        <w:rPr>
          <w:rFonts w:ascii="仿宋" w:hAnsi="仿宋" w:eastAsia="仿宋" w:cs="仿宋"/>
          <w:color w:val="auto"/>
          <w:spacing w:val="0"/>
          <w:position w:val="0"/>
          <w:sz w:val="28"/>
          <w:shd w:val="clear" w:fill="auto"/>
        </w:rPr>
        <w:t>进一步推进党风廉政建设工作责任制落实，推动全面从严治党不断深入。一是召开党风廉政建设分析研判会，对党风廉政建设工作进行自查自纠，着重研判党风廉政建设中的风险点和防范举措、单位党员干部作风情况、中央八项规定精神落实情况，分析研判是否存在隐性变异的“四风”问题等，以及“”一岗双责”履行情况。2020年，认真深入分析前三季度党风廉政建设开展情况和存在问题、原因分析和今后工作对策、措施；二是完善廉政建设制度体系，深入落实主体责任机制。按照党风廉政建设责任制的规定，建立健全党风廉政建设责任制工作领导机制，签订了《处级领导班子主要负责人党风廉政建设责任书》，推动形成以党总支为集体领导，以各党总支委员、各支部书记为直接责任人，层层抓落实的工作机制；三是落实“一岗双责”，强化作风纪律建设，持续整治“四风”特别是形式主义、官僚主义，反对特权思想和特权现象，营造风清气正政治生态；四是坚持标本兼治、惩防并举，开展廉政风险排查，及时发现和防止出现苗头性、倾向性问题。</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2"/>
        <w:jc w:val="both"/>
        <w:textAlignment w:val="auto"/>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4.持续开展反腐倡廉专题教育，营造廉政建设文化氛围。</w:t>
      </w:r>
      <w:r>
        <w:rPr>
          <w:rFonts w:ascii="仿宋" w:hAnsi="仿宋" w:eastAsia="仿宋" w:cs="仿宋"/>
          <w:color w:val="auto"/>
          <w:spacing w:val="0"/>
          <w:position w:val="0"/>
          <w:sz w:val="28"/>
          <w:shd w:val="clear" w:fill="auto"/>
        </w:rPr>
        <w:t>一是加强政治学习，持续开展党性党风党纪教育，筑牢拒腐防变的思想防线，形成中心组学习、党支部和党员个人学习，以及教职工政治学习等四种不同层次的学习制度；二是坚持把廉政文化建设作为一项基础性、战略性的长远工程来抓，营造廉洁从政、廉洁从教的文化生态氛围，发挥廉政文化环境的隐性教育功能；三是运用好监督执纪“四种形态”，抓住关键时间节点，结合违法违纪的典型警示案例，开展反腐倡廉专题教育，强化了党风廉政建设的自警自律。</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1"/>
        <w:jc w:val="both"/>
        <w:textAlignment w:val="auto"/>
        <w:rPr>
          <w:rFonts w:ascii="仿宋" w:hAnsi="仿宋" w:eastAsia="仿宋" w:cs="仿宋"/>
          <w:b/>
          <w:color w:val="auto"/>
          <w:spacing w:val="0"/>
          <w:position w:val="0"/>
          <w:sz w:val="28"/>
          <w:shd w:val="clear" w:fill="FFFFFF"/>
        </w:rPr>
      </w:pPr>
      <w:r>
        <w:rPr>
          <w:rFonts w:ascii="仿宋" w:hAnsi="仿宋" w:eastAsia="仿宋" w:cs="仿宋"/>
          <w:b/>
          <w:color w:val="auto"/>
          <w:spacing w:val="0"/>
          <w:position w:val="0"/>
          <w:sz w:val="28"/>
          <w:shd w:val="clear" w:fill="FFFFFF"/>
        </w:rPr>
        <w:t>（二）教育教学工作</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2"/>
        <w:jc w:val="both"/>
        <w:textAlignment w:val="auto"/>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1.抓好教学常规，做好教育教学过程监控</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0"/>
        <w:jc w:val="both"/>
        <w:textAlignment w:val="auto"/>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增强线上教学责任感使命感，努力达到与线下教学“同质等效”效果。优选教学平台，整合线上课程教学资源，加强线上督导组，严格在线教学管理，加强线上教学规律研究。获线上优秀案例教学二等奖1项、线上教学优秀质量奖6项；</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0"/>
        <w:jc w:val="both"/>
        <w:textAlignment w:val="auto"/>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充分发挥教研部的主体功能。教研部牵头做好课程内容和教学设计、教学方法的研讨，建构了由马克思主义学院牵头、各课程教研部具体组织实施、马克思主义学院专任教师作为主备课人、兼职教师、二级学院学生参加的集体备课机制；</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0"/>
        <w:jc w:val="both"/>
        <w:textAlignment w:val="auto"/>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（3）坚守意识形态主阵地。督促教师注重意识形态问题，切实发挥思想政治理论课的政治引领、价值引导作用。</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0"/>
        <w:jc w:val="both"/>
        <w:textAlignment w:val="auto"/>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本学年专题研讨教学工作8次、学习教育教学文件8次，各教研部集体备课6次，督导组成员累计听课367节，教学秩序良好。</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281"/>
        <w:jc w:val="both"/>
        <w:textAlignment w:val="auto"/>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2.加强教学研究，促进课堂教学质量提升</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420"/>
        <w:jc w:val="both"/>
        <w:textAlignment w:val="auto"/>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（1）努力建设结构合理和责任意识强的教学团队。</w:t>
      </w:r>
      <w:r>
        <w:rPr>
          <w:rFonts w:ascii="仿宋" w:hAnsi="仿宋" w:eastAsia="仿宋" w:cs="仿宋"/>
          <w:color w:val="auto"/>
          <w:spacing w:val="0"/>
          <w:position w:val="0"/>
          <w:sz w:val="28"/>
          <w:shd w:val="clear" w:fill="auto"/>
        </w:rPr>
        <w:t>一是严格实行思政课教师准入制度，对形势与政策教师更是按照“优中选优”原则，遴选具有相关学科背景、知识结构较为合理、具有较强教学能力的辅导员骨干教师作为形势与政策课教师。</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420"/>
        <w:jc w:val="both"/>
        <w:textAlignment w:val="auto"/>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（2）注重教师理论素养和教学技能的提升。</w:t>
      </w:r>
      <w:r>
        <w:rPr>
          <w:rFonts w:ascii="仿宋" w:hAnsi="仿宋" w:eastAsia="仿宋" w:cs="仿宋"/>
          <w:color w:val="auto"/>
          <w:spacing w:val="0"/>
          <w:position w:val="0"/>
          <w:sz w:val="28"/>
          <w:shd w:val="clear" w:fill="auto"/>
        </w:rPr>
        <w:t>认真组织师生参加“周末理论大讲堂”等学习活动；对新进专兼职教师开展教学技能培训，开展《思政课“备课”正确打开方式》、如何上好第一节课等较大规模集体研讨活动；选派教师参加省厅组织的高校思政课骨干教师培训，参训教师就培训内容进行汇报，组织教师学习研讨。</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420"/>
        <w:jc w:val="both"/>
        <w:textAlignment w:val="auto"/>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（3）推动“以赛促教”，精心组织各级各类比赛。</w:t>
      </w:r>
      <w:r>
        <w:rPr>
          <w:rFonts w:ascii="仿宋" w:hAnsi="仿宋" w:eastAsia="仿宋" w:cs="仿宋"/>
          <w:color w:val="auto"/>
          <w:spacing w:val="0"/>
          <w:position w:val="0"/>
          <w:sz w:val="28"/>
          <w:shd w:val="clear" w:fill="auto"/>
        </w:rPr>
        <w:t>结合省举办的教学展示活动，组织《马克思主义基本原理概论》《毛泽东思想和中国特色社会主义理论体系概论》《形势与政策》等课程的集体备课，课程负责人和教学经验丰富的老师指导教学展示的“脚本”内容、课件设计和视频制作；组织校青年教师会讲比赛，获“优秀组织奖”，多次聘请相关课程专家进行指导，组织老师集中观看比赛过程，让老师就存在问题与如何完善展开点评和研讨；举办第五届思政课“教学能手”比赛。2020年，我院教师获省《毛泽东思想和中国特色社会主义理论体系概论》教学展示一等奖1项、省微课比赛三等奖1项，获校微课比赛一等奖1项、三等奖1项。</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2"/>
        <w:jc w:val="both"/>
        <w:textAlignment w:val="auto"/>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3.促进内涵建设，持续推进教育教学改革</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420"/>
        <w:jc w:val="both"/>
        <w:textAlignment w:val="auto"/>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以质量工程建设为主线，深化思政课教育教学改革，强化课程教学资源的利用与整合，推进教学模式创新，促进学院内涵建设。</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420"/>
        <w:jc w:val="both"/>
        <w:textAlignment w:val="auto"/>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（1）聚焦立德树人，强化课程特色。</w:t>
      </w:r>
      <w:r>
        <w:rPr>
          <w:rFonts w:ascii="仿宋" w:hAnsi="仿宋" w:eastAsia="仿宋" w:cs="仿宋"/>
          <w:color w:val="auto"/>
          <w:spacing w:val="0"/>
          <w:position w:val="0"/>
          <w:sz w:val="28"/>
          <w:shd w:val="clear" w:fill="auto"/>
        </w:rPr>
        <w:t>一是调整完善教学大纲，进一步推动与完善“五化”教学改革。新修订大纲突出实践教学、过程性教学评价、成绩考核信度和效度等特点，重新调整课程成绩的结构及其分值权重；专题化教学更突出问题意识，体现教材内容的优化整合；推进大中小学思政课一体化建设做好与中学思想政治课素质培养目标的衔接；二是推进“互联网+”建设工程，促进新时代党的创新理论“三进”。建设信息化教学资源平台，结合“抗疫”生动实践，录制线上教学小视频《弘扬科学精神 做理性公民》，对学生加强生命和心理教育；打造思政课程体系在线课程。围绕重要教育教学主题和内容制作视频，建设课程资源网络共享平台。2020年，建设与完善“思想政治理论课程自主学习平台”1个；完成省教改项目1项，完成SPOC课程建设2门；学校新闻、学校教学工作简报报道3篇；学院教师获“首批国家级一流本科课程”1门；三是拓展实践路径，提升实践育人实效。实施《思想政治理论课实践教学管理办法》，制定五门思政课《实践教学方案》，规范实践教学及其模式创新，推进实践教学项目化和规范化；组织思政课教师和部分学生考察调研。11月6日，全体思政课专职兼职教师参加并指导盐城市“学习第三卷、共享新思想”主题宣讲暨草根宣讲员和理论工作者“双向赋能”工程活动。本活动在东台市举办，3名理论工作者和3名草根宣讲员围绕“学习第三卷、共享新思想”这一主题进行了互动式示范宣讲。本次活动是盐城师范学院马克思主义学院、东台市新时代文明实践中心结对共建工作的重要内容，在推动贯彻落实习近平新时代中国特色社会主义思想，探索实施草根宣讲员和理论工作者“双向赋能”工程，为丰富思政课教学案例和教师教学实践活动形式，提升草根宣讲员理论水平提供了新路径，不仅能促进双方提升宣讲才干、授课技巧，打造新时代基层理论宣讲铁军，推动主流思想舆论的广泛传播；四是依托地方优势资源，着力打造“一院一课”特色。加强与二级学院合作，建立协同育人机制，将文化育人与实践育人相结合。和美术学院合作，探索提升思想政治理论课育人实效的红色文化主题实践，筹备美术与红色文化元素融合的实践成果展；8月7日，全体思政课专职兼职教师参加并指导文学院大学生“访百姓名嘴，颂时代赞歌”社会实践活动。该系列活动得到了《学习强国》《中国青年报》《江苏教育报》《盐阜大众报》等二十多家媒体的报道与转载，《盐城晚报》有十一期整版专栏报道了实践团队寻访活动。</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420"/>
        <w:jc w:val="both"/>
        <w:textAlignment w:val="auto"/>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2、整合教学资源，聚力培育标志成果</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420"/>
        <w:jc w:val="both"/>
        <w:textAlignment w:val="auto"/>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将红色资源融入思政课教学机制建构与成果培育，实现教育教学资源有效整合。</w:t>
      </w:r>
      <w:r>
        <w:rPr>
          <w:rFonts w:ascii="仿宋" w:hAnsi="仿宋" w:eastAsia="仿宋" w:cs="仿宋"/>
          <w:b/>
          <w:color w:val="auto"/>
          <w:spacing w:val="0"/>
          <w:position w:val="0"/>
          <w:sz w:val="28"/>
          <w:shd w:val="clear" w:fill="auto"/>
        </w:rPr>
        <w:t>（1）做好思政课程和课程思政一体推进</w:t>
      </w:r>
      <w:r>
        <w:rPr>
          <w:rFonts w:ascii="仿宋" w:hAnsi="仿宋" w:eastAsia="仿宋" w:cs="仿宋"/>
          <w:color w:val="auto"/>
          <w:spacing w:val="0"/>
          <w:position w:val="0"/>
          <w:sz w:val="28"/>
          <w:shd w:val="clear" w:fill="auto"/>
        </w:rPr>
        <w:t>。联合历史与公管学院、法政学院、新四军研究院等研讨地方红色资源融入思政课</w:t>
      </w:r>
      <w:r>
        <w:rPr>
          <w:rFonts w:hint="eastAsia" w:ascii="仿宋" w:hAnsi="仿宋" w:eastAsia="仿宋" w:cs="仿宋"/>
          <w:color w:val="auto"/>
          <w:spacing w:val="0"/>
          <w:position w:val="0"/>
          <w:sz w:val="28"/>
          <w:shd w:val="clear" w:fill="auto"/>
          <w:lang w:eastAsia="zh-CN"/>
        </w:rPr>
        <w:t>、</w:t>
      </w:r>
      <w:r>
        <w:rPr>
          <w:rFonts w:ascii="仿宋" w:hAnsi="仿宋" w:eastAsia="仿宋" w:cs="仿宋"/>
          <w:color w:val="auto"/>
          <w:spacing w:val="0"/>
          <w:position w:val="0"/>
          <w:sz w:val="28"/>
          <w:shd w:val="clear" w:fill="auto"/>
        </w:rPr>
        <w:t>推进“课程思政”的特色路径与方式；与法政学院筹办“思政课如何发挥落实立德树人的关键课程作用”网络研讨会</w:t>
      </w:r>
      <w:r>
        <w:rPr>
          <w:rFonts w:hint="eastAsia" w:ascii="仿宋" w:hAnsi="仿宋" w:eastAsia="仿宋" w:cs="仿宋"/>
          <w:color w:val="auto"/>
          <w:spacing w:val="0"/>
          <w:position w:val="0"/>
          <w:sz w:val="28"/>
          <w:shd w:val="clear" w:fill="auto"/>
          <w:lang w:eastAsia="zh-CN"/>
        </w:rPr>
        <w:t>；</w:t>
      </w:r>
      <w:r>
        <w:rPr>
          <w:rFonts w:ascii="仿宋" w:hAnsi="仿宋" w:eastAsia="仿宋" w:cs="仿宋"/>
          <w:color w:val="auto"/>
          <w:spacing w:val="0"/>
          <w:position w:val="0"/>
          <w:sz w:val="28"/>
          <w:shd w:val="clear" w:fill="auto"/>
        </w:rPr>
        <w:t>与城市与规划学院共建“课程思政”建设中心，合力推进“基于地方红色文化铸魂育人的课程思政模式创新与实践”优秀教学成果奖培育；（2）推进红色文化资源进教材，全面注入铁军精神教育铸魂育人。以红色文化资源为要素，深度融入思政课教学、融构实践教学平台。2020年“道德素质与法律素养一体培育研究与实践”项目，成功获批省高校思政课教育教学改革创新示范点；出版《新四军“铁军”精神融入思政课教学实践》实践教学用书，获批省重点教材。</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1"/>
        <w:jc w:val="both"/>
        <w:textAlignment w:val="auto"/>
        <w:rPr>
          <w:rFonts w:ascii="仿宋" w:hAnsi="仿宋" w:eastAsia="仿宋" w:cs="仿宋"/>
          <w:b/>
          <w:color w:val="auto"/>
          <w:spacing w:val="0"/>
          <w:position w:val="0"/>
          <w:sz w:val="28"/>
          <w:shd w:val="clear" w:fill="FFFFFF"/>
        </w:rPr>
      </w:pPr>
      <w:r>
        <w:rPr>
          <w:rFonts w:ascii="仿宋" w:hAnsi="仿宋" w:eastAsia="仿宋" w:cs="仿宋"/>
          <w:b/>
          <w:color w:val="auto"/>
          <w:spacing w:val="0"/>
          <w:position w:val="0"/>
          <w:sz w:val="28"/>
          <w:shd w:val="clear" w:fill="FFFFFF"/>
        </w:rPr>
        <w:t>（三）科研管理工作</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2"/>
        <w:jc w:val="both"/>
        <w:textAlignment w:val="auto"/>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1.强化科学研究意识，打造良好的学术生态</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2"/>
        <w:jc w:val="both"/>
        <w:textAlignment w:val="auto"/>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（1）培育学术研究团队，建构学术共同体。</w:t>
      </w:r>
      <w:r>
        <w:rPr>
          <w:rFonts w:ascii="仿宋" w:hAnsi="仿宋" w:eastAsia="仿宋" w:cs="仿宋"/>
          <w:color w:val="auto"/>
          <w:spacing w:val="0"/>
          <w:position w:val="0"/>
          <w:sz w:val="28"/>
          <w:shd w:val="clear" w:fill="auto"/>
        </w:rPr>
        <w:t>本学年经常性地组织博士和副教授以上职称的老师探讨近期的学术研究情况，互相交流论文的选题与写作，提出修改完善的建议，初步营造了随时随地都可以交流学术研究的氛围；整合资源，筹建科研平台。筹备成立“新时代理论武装研究中心”等教科研平台。</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2"/>
        <w:jc w:val="both"/>
        <w:textAlignment w:val="auto"/>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（2）以项目申报与管理为主要抓手，强化过程管理</w:t>
      </w:r>
      <w:r>
        <w:rPr>
          <w:rFonts w:ascii="仿宋" w:hAnsi="仿宋" w:eastAsia="仿宋" w:cs="仿宋"/>
          <w:color w:val="auto"/>
          <w:spacing w:val="0"/>
          <w:position w:val="0"/>
          <w:sz w:val="28"/>
          <w:shd w:val="clear" w:fill="auto"/>
        </w:rPr>
        <w:t>。抓好省部级以上项目尤其是有国家社科项目的结项工作，深入推进马克思主义中国化、文化育人的机制及其实施路径等课题的研究。现有2项国家社科基金项目、省高校哲学社会科学研究等项目的研究工作有序开展。2020完成或已结项的项目有：国家社科基金项目1项、高校哲学社会科学研究一般项目1项、盐城市社会科学综合研究项目1项。 2020年，学院老师发表教研论文3篇，其中核心期刊2篇。</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2"/>
        <w:jc w:val="both"/>
        <w:textAlignment w:val="auto"/>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2.提供优良学术服务，着力培育高层次项目</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0"/>
        <w:jc w:val="both"/>
        <w:textAlignment w:val="auto"/>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着力于高层次项目的培育与申报，学院着力拓展科研资源资源，致力于为老师们提供最优良的学术信息和学术服务。</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2"/>
        <w:jc w:val="both"/>
        <w:textAlignment w:val="auto"/>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（1）推动国家社科基金重点项目的培育工作</w:t>
      </w:r>
      <w:r>
        <w:rPr>
          <w:rFonts w:ascii="仿宋" w:hAnsi="仿宋" w:eastAsia="仿宋" w:cs="仿宋"/>
          <w:color w:val="auto"/>
          <w:spacing w:val="0"/>
          <w:position w:val="0"/>
          <w:sz w:val="28"/>
          <w:shd w:val="clear" w:fill="auto"/>
        </w:rPr>
        <w:t>，已经取得了一定的学术资源和学术基础；</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2"/>
        <w:jc w:val="both"/>
        <w:textAlignment w:val="auto"/>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（2）在课题申报方面做好基础性服务工作。</w:t>
      </w:r>
      <w:r>
        <w:rPr>
          <w:rFonts w:ascii="仿宋" w:hAnsi="仿宋" w:eastAsia="仿宋" w:cs="仿宋"/>
          <w:color w:val="auto"/>
          <w:spacing w:val="0"/>
          <w:position w:val="0"/>
          <w:sz w:val="28"/>
          <w:shd w:val="clear" w:fill="auto"/>
        </w:rPr>
        <w:t>组织与鼓励教师积极申报高层次科研项目，从申报动员、项目选题、成果基础到申报书论证等关键环节分三轮研讨打磨，做到和每一个相关老师进行沟通、探讨与交流。就国家社科基金、省社科基金的申报，请校内外专家指导论证6次，多次和相关老师深入交流申报书修改意见</w:t>
      </w:r>
      <w:r>
        <w:rPr>
          <w:rFonts w:ascii="仿宋" w:hAnsi="仿宋" w:eastAsia="仿宋" w:cs="仿宋"/>
          <w:color w:val="0000FF"/>
          <w:spacing w:val="0"/>
          <w:position w:val="0"/>
          <w:sz w:val="28"/>
          <w:shd w:val="clear" w:fill="auto"/>
        </w:rPr>
        <w:t>。</w:t>
      </w:r>
      <w:r>
        <w:rPr>
          <w:rFonts w:ascii="仿宋" w:hAnsi="仿宋" w:eastAsia="仿宋" w:cs="仿宋"/>
          <w:color w:val="auto"/>
          <w:spacing w:val="0"/>
          <w:position w:val="0"/>
          <w:sz w:val="28"/>
          <w:shd w:val="clear" w:fill="auto"/>
        </w:rPr>
        <w:t>根据社科处统一部署和要求，提前做好2021年国家社科基金项目申报工作，组织专家指导项目选题和申报书论证。</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2"/>
        <w:jc w:val="both"/>
        <w:textAlignment w:val="auto"/>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（3）加强与校外企业和社会组织之间的合作，做好社会服务工作</w:t>
      </w:r>
      <w:r>
        <w:rPr>
          <w:rFonts w:ascii="仿宋" w:hAnsi="仿宋" w:eastAsia="仿宋" w:cs="仿宋"/>
          <w:color w:val="auto"/>
          <w:spacing w:val="0"/>
          <w:position w:val="0"/>
          <w:sz w:val="28"/>
          <w:shd w:val="clear" w:fill="auto"/>
        </w:rPr>
        <w:t>。2020年学院横向课题到账经费120多万，超额完成指标任务。</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2"/>
        <w:jc w:val="both"/>
        <w:textAlignment w:val="auto"/>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3.注重学术基础积累，科研成果有了新突破</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1"/>
        <w:jc w:val="both"/>
        <w:textAlignment w:val="auto"/>
        <w:rPr>
          <w:rFonts w:ascii="仿宋" w:hAnsi="仿宋" w:eastAsia="仿宋" w:cs="仿宋"/>
          <w:color w:val="0000FF"/>
          <w:spacing w:val="0"/>
          <w:position w:val="0"/>
          <w:sz w:val="28"/>
          <w:shd w:val="clear" w:fill="FFFFFF"/>
        </w:rPr>
      </w:pPr>
      <w:r>
        <w:rPr>
          <w:rFonts w:ascii="仿宋" w:hAnsi="仿宋" w:eastAsia="仿宋" w:cs="仿宋"/>
          <w:color w:val="auto"/>
          <w:spacing w:val="0"/>
          <w:position w:val="0"/>
          <w:sz w:val="28"/>
          <w:shd w:val="clear" w:fill="FFFFFF"/>
        </w:rPr>
        <w:t>2020年，学院科研成果的数量和质量都有所突破。发表学术论文8篇，其中CSSCI源刊2篇；组织申报</w:t>
      </w:r>
      <w:r>
        <w:rPr>
          <w:rFonts w:hint="eastAsia" w:ascii="仿宋" w:hAnsi="仿宋" w:eastAsia="仿宋" w:cs="仿宋"/>
          <w:color w:val="auto"/>
          <w:spacing w:val="0"/>
          <w:position w:val="0"/>
          <w:sz w:val="28"/>
          <w:shd w:val="clear" w:fill="FFFFFF"/>
          <w:lang w:val="en-US" w:eastAsia="zh-CN"/>
        </w:rPr>
        <w:t>省</w:t>
      </w:r>
      <w:r>
        <w:rPr>
          <w:rFonts w:ascii="仿宋" w:hAnsi="仿宋" w:eastAsia="仿宋" w:cs="仿宋"/>
          <w:color w:val="auto"/>
          <w:spacing w:val="0"/>
          <w:position w:val="0"/>
          <w:sz w:val="28"/>
          <w:shd w:val="clear" w:fill="FFFFFF"/>
        </w:rPr>
        <w:t>第十六届哲学社会科学优秀成果奖和盐城市第十三次哲学社会科学优秀成果奖，获省第十六届哲学社会科学优秀成果奖二等奖1项；高层次出版社出版学术专著的数量和质量有一定突破。2020年学院老师完成学术著作3部，已出版2部：《新时代中国精神文明建设研究》由中国社会科学出版社出版，《师范生乡村情怀培养研究：文化涵养视角》（南京大学出版社），《心灵秩序与自由本性：社会心态及其培育路径的精神哲学研究》已与出版社签约待出版；另外，著作《延安时期全党学习马克思主义哲学研究》，正与出版社联系签订出版合同。</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1"/>
        <w:jc w:val="both"/>
        <w:textAlignment w:val="auto"/>
        <w:rPr>
          <w:rFonts w:ascii="仿宋" w:hAnsi="仿宋" w:eastAsia="仿宋" w:cs="仿宋"/>
          <w:b/>
          <w:color w:val="auto"/>
          <w:spacing w:val="0"/>
          <w:position w:val="0"/>
          <w:sz w:val="28"/>
          <w:shd w:val="clear" w:fill="FFFFFF"/>
        </w:rPr>
      </w:pPr>
      <w:r>
        <w:rPr>
          <w:rFonts w:ascii="仿宋" w:hAnsi="仿宋" w:eastAsia="仿宋" w:cs="仿宋"/>
          <w:b/>
          <w:color w:val="auto"/>
          <w:spacing w:val="0"/>
          <w:position w:val="0"/>
          <w:sz w:val="28"/>
          <w:shd w:val="clear" w:fill="FFFFFF"/>
        </w:rPr>
        <w:t>三、坚守规矩底线，带头做好廉洁自律表率</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1"/>
        <w:jc w:val="both"/>
        <w:textAlignment w:val="auto"/>
        <w:rPr>
          <w:rFonts w:ascii="仿宋" w:hAnsi="仿宋" w:eastAsia="仿宋" w:cs="仿宋"/>
          <w:color w:val="auto"/>
          <w:spacing w:val="0"/>
          <w:position w:val="0"/>
          <w:sz w:val="28"/>
          <w:shd w:val="clear" w:fill="FFFFFF"/>
        </w:rPr>
      </w:pPr>
      <w:r>
        <w:rPr>
          <w:rFonts w:ascii="仿宋" w:hAnsi="仿宋" w:eastAsia="仿宋" w:cs="仿宋"/>
          <w:color w:val="auto"/>
          <w:spacing w:val="0"/>
          <w:position w:val="0"/>
          <w:sz w:val="28"/>
          <w:shd w:val="clear" w:fill="FFFFFF"/>
        </w:rPr>
        <w:t>坚持把廉洁自律作为高尚纯粹人格的必备品质，坚守政治规矩和纪律底线，率先垂范、严格自律。加强对《中国共产党廉洁自律准则》《中国共产党纪律处分条例》等党纪法规的学习，筑牢拒腐防变的思想底线；积极倡导与崇尚廉洁的价值理念，严格依据一个党员和纪检干部的标准做人做事，严格遵循与执行廉洁自律准则、贯彻落实中央八项规定和省委十项规定精神，工作中力戒形式主义和官僚主义，认真履行“一岗双责”</w:t>
      </w:r>
      <w:r>
        <w:rPr>
          <w:rFonts w:hint="eastAsia" w:ascii="仿宋" w:hAnsi="仿宋" w:eastAsia="仿宋" w:cs="仿宋"/>
          <w:color w:val="auto"/>
          <w:spacing w:val="0"/>
          <w:position w:val="0"/>
          <w:sz w:val="28"/>
          <w:shd w:val="clear" w:fill="FFFFFF"/>
          <w:lang w:eastAsia="zh-CN"/>
        </w:rPr>
        <w:t>，</w:t>
      </w:r>
      <w:r>
        <w:rPr>
          <w:rFonts w:ascii="仿宋" w:hAnsi="仿宋" w:eastAsia="仿宋" w:cs="仿宋"/>
          <w:color w:val="auto"/>
          <w:spacing w:val="0"/>
          <w:position w:val="0"/>
          <w:sz w:val="28"/>
          <w:shd w:val="clear" w:fill="FFFFFF"/>
        </w:rPr>
        <w:t>落实“两个责任”制度，坚持民主集中制和如实报告个人重大事项制度；认真参加校纪委组织的每一次学习和警示教育，开展批评和自我批评，常怀自律之心，修身立德，始终保持共产党员和纪检干部的高尚品格和廉洁操守。</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1"/>
        <w:jc w:val="both"/>
        <w:textAlignment w:val="auto"/>
        <w:rPr>
          <w:rFonts w:ascii="仿宋" w:hAnsi="仿宋" w:eastAsia="仿宋" w:cs="仿宋"/>
          <w:color w:val="auto"/>
          <w:spacing w:val="0"/>
          <w:position w:val="0"/>
          <w:sz w:val="28"/>
          <w:shd w:val="clear" w:fill="FFFFFF"/>
        </w:rPr>
      </w:pPr>
      <w:r>
        <w:rPr>
          <w:rFonts w:ascii="仿宋" w:hAnsi="仿宋" w:eastAsia="仿宋" w:cs="仿宋"/>
          <w:b/>
          <w:color w:val="auto"/>
          <w:spacing w:val="0"/>
          <w:position w:val="0"/>
          <w:sz w:val="28"/>
          <w:shd w:val="clear" w:fill="FFFFFF"/>
        </w:rPr>
        <w:t>四、正视存在问题，明确努力改进工作方向</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1"/>
        <w:jc w:val="both"/>
        <w:textAlignment w:val="auto"/>
        <w:rPr>
          <w:rFonts w:ascii="仿宋" w:hAnsi="仿宋" w:eastAsia="仿宋" w:cs="仿宋"/>
          <w:color w:val="auto"/>
          <w:spacing w:val="0"/>
          <w:position w:val="0"/>
          <w:sz w:val="28"/>
          <w:shd w:val="clear" w:fill="FFFFFF"/>
        </w:rPr>
      </w:pPr>
      <w:r>
        <w:rPr>
          <w:rFonts w:ascii="仿宋" w:hAnsi="仿宋" w:eastAsia="仿宋" w:cs="仿宋"/>
          <w:color w:val="auto"/>
          <w:spacing w:val="0"/>
          <w:position w:val="0"/>
          <w:sz w:val="28"/>
          <w:shd w:val="clear" w:fill="FFFFFF"/>
        </w:rPr>
        <w:t>一年来，尽管在工作中取得了一定的成绩，然而也清楚地认识到，所做的工作与岗位职责要求和学院的高质量发展要求还有较大的差距，统筹谋划学院发展和应对复杂局面的思路还不够开阔，开拓创新精神还不够强，面对复杂问题还有畏难心理。今后将加强理论学习，积累实践经验，提升管理能力和水平，提高服务质量；积极开拓创新，锤炼适应新时代和学校高质量发展要求的履职本领。</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0"/>
        <w:jc w:val="left"/>
        <w:textAlignment w:val="auto"/>
        <w:rPr>
          <w:rFonts w:ascii="仿宋_GB2312" w:hAnsi="仿宋_GB2312" w:eastAsia="仿宋_GB2312" w:cs="仿宋_GB2312"/>
          <w:color w:val="auto"/>
          <w:spacing w:val="0"/>
          <w:position w:val="0"/>
          <w:sz w:val="28"/>
          <w:shd w:val="clear" w:fill="FFFFFF"/>
        </w:rPr>
      </w:pP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60"/>
        <w:jc w:val="left"/>
        <w:textAlignment w:val="auto"/>
        <w:rPr>
          <w:rFonts w:ascii="仿宋_GB2312" w:hAnsi="仿宋_GB2312" w:eastAsia="仿宋_GB2312" w:cs="仿宋_GB2312"/>
          <w:color w:val="auto"/>
          <w:spacing w:val="0"/>
          <w:position w:val="0"/>
          <w:sz w:val="28"/>
          <w:shd w:val="clear" w:fill="FFFFFF"/>
        </w:rPr>
      </w:pP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5520"/>
        <w:jc w:val="left"/>
        <w:textAlignment w:val="auto"/>
        <w:rPr>
          <w:rFonts w:ascii="Calibri" w:hAnsi="Calibri" w:eastAsia="Calibri" w:cs="Calibri"/>
          <w:color w:val="auto"/>
          <w:spacing w:val="0"/>
          <w:position w:val="0"/>
          <w:sz w:val="24"/>
          <w:shd w:val="clear" w:fill="FFFFFF"/>
        </w:rPr>
      </w:pPr>
      <w:r>
        <w:rPr>
          <w:rFonts w:ascii="Calibri" w:hAnsi="Calibri" w:eastAsia="Calibri" w:cs="Calibri"/>
          <w:color w:val="auto"/>
          <w:spacing w:val="0"/>
          <w:position w:val="0"/>
          <w:sz w:val="24"/>
          <w:shd w:val="clear" w:fill="FFFFFF"/>
        </w:rPr>
        <w:t>2020.12.26</w:t>
      </w:r>
    </w:p>
    <w:sectPr>
      <w:footerReference r:id="rId3" w:type="default"/>
      <w:pgSz w:w="11906" w:h="16838"/>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hdrShapeDefaults>
    <o:shapelayout v:ext="edit">
      <o:idmap v:ext="edit" data="2"/>
    </o:shapelayout>
  </w:hdrShapeDefaults>
  <w:compat>
    <w:useFELayout/>
    <w:splitPgBreakAndParaMark/>
    <w:compatSetting w:name="compatibilityMode" w:uri="http://schemas.microsoft.com/office/word" w:val="12"/>
  </w:compat>
  <w:rsids>
    <w:rsidRoot w:val="00000000"/>
    <w:rsid w:val="0E2774E6"/>
    <w:rsid w:val="1D71350F"/>
    <w:rsid w:val="31C73E54"/>
    <w:rsid w:val="3D950ACD"/>
    <w:rsid w:val="42DC0223"/>
    <w:rsid w:val="63D015F9"/>
    <w:rsid w:val="75636978"/>
    <w:rsid w:val="768F5294"/>
    <w:rsid w:val="7C0E75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14</TotalTime>
  <ScaleCrop>false</ScaleCrop>
  <LinksUpToDate>false</LinksUpToDate>
  <Application>WPS Office_11.1.0.9584_F1E327BC-269C-435d-A152-05C5408002CA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2020-12-29T00:54:00Z</dcterms:created>
  <dc:creator>z</dc:creator>
  <cp:lastModifiedBy>CBW</cp:lastModifiedBy>
  <cp:lastPrinted>2021-01-07T09:06:36Z</cp:lastPrinted>
  <dcterms:modified xsi:type="dcterms:W3CDTF">2021-01-07T09:06:42Z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