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C09BC" w:rsidRDefault="00AD02D7">
      <w:pPr>
        <w:pStyle w:val="A6"/>
        <w:spacing w:line="720" w:lineRule="exact"/>
        <w:ind w:firstLine="883"/>
        <w:jc w:val="center"/>
        <w:rPr>
          <w:rFonts w:ascii="宋体" w:eastAsia="宋体" w:hAnsi="宋体" w:cs="宋体" w:hint="default"/>
          <w:b/>
          <w:bCs/>
          <w:sz w:val="44"/>
          <w:szCs w:val="44"/>
        </w:rPr>
      </w:pPr>
      <w:r>
        <w:rPr>
          <w:rFonts w:ascii="宋体" w:eastAsia="宋体" w:hAnsi="宋体" w:cs="宋体"/>
          <w:b/>
          <w:bCs/>
          <w:sz w:val="44"/>
          <w:szCs w:val="44"/>
          <w:lang w:val="zh-CN"/>
        </w:rPr>
        <w:t>任期工作</w:t>
      </w:r>
      <w:r>
        <w:rPr>
          <w:rFonts w:ascii="宋体" w:eastAsia="宋体" w:hAnsi="宋体" w:cs="宋体"/>
          <w:b/>
          <w:bCs/>
          <w:sz w:val="44"/>
          <w:szCs w:val="44"/>
          <w:lang w:val="zh-TW" w:eastAsia="zh-TW"/>
        </w:rPr>
        <w:t>小结</w:t>
      </w:r>
    </w:p>
    <w:p w:rsidR="001C09BC" w:rsidRDefault="00AD02D7">
      <w:pPr>
        <w:pStyle w:val="A6"/>
        <w:spacing w:line="520" w:lineRule="exact"/>
        <w:ind w:firstLine="600"/>
        <w:jc w:val="center"/>
        <w:rPr>
          <w:rFonts w:ascii="仿宋_GB2312" w:eastAsia="仿宋_GB2312" w:hAnsi="仿宋_GB2312" w:cs="仿宋_GB2312" w:hint="default"/>
          <w:sz w:val="30"/>
          <w:szCs w:val="30"/>
        </w:rPr>
      </w:pPr>
      <w:r>
        <w:rPr>
          <w:rFonts w:ascii="仿宋_GB2312" w:eastAsia="仿宋_GB2312" w:hAnsi="仿宋_GB2312" w:cs="仿宋_GB2312"/>
          <w:sz w:val="30"/>
          <w:szCs w:val="30"/>
          <w:lang w:val="zh-TW" w:eastAsia="zh-TW"/>
        </w:rPr>
        <w:t>公共管理学院</w:t>
      </w:r>
      <w:r>
        <w:rPr>
          <w:rFonts w:ascii="仿宋_GB2312" w:eastAsia="仿宋_GB2312" w:hAnsi="仿宋_GB2312" w:cs="仿宋_GB2312"/>
          <w:sz w:val="30"/>
          <w:szCs w:val="30"/>
        </w:rPr>
        <w:t xml:space="preserve">  </w:t>
      </w:r>
      <w:r>
        <w:rPr>
          <w:rFonts w:ascii="仿宋_GB2312" w:eastAsia="仿宋_GB2312" w:hAnsi="仿宋_GB2312" w:cs="仿宋_GB2312"/>
          <w:sz w:val="30"/>
          <w:szCs w:val="30"/>
          <w:lang w:val="zh-TW" w:eastAsia="zh-TW"/>
        </w:rPr>
        <w:t>陈</w:t>
      </w:r>
      <w:r>
        <w:rPr>
          <w:rFonts w:ascii="仿宋_GB2312" w:eastAsia="仿宋_GB2312" w:hAnsi="仿宋_GB2312" w:cs="仿宋_GB2312"/>
          <w:sz w:val="30"/>
          <w:szCs w:val="30"/>
        </w:rPr>
        <w:t xml:space="preserve"> </w:t>
      </w:r>
      <w:r>
        <w:rPr>
          <w:rFonts w:ascii="仿宋_GB2312" w:eastAsia="仿宋_GB2312" w:hAnsi="仿宋_GB2312" w:cs="仿宋_GB2312"/>
          <w:sz w:val="30"/>
          <w:szCs w:val="30"/>
          <w:lang w:val="zh-TW" w:eastAsia="zh-TW"/>
        </w:rPr>
        <w:t>晔</w:t>
      </w:r>
    </w:p>
    <w:p w:rsidR="001C09BC" w:rsidRDefault="001C09BC">
      <w:pPr>
        <w:pStyle w:val="A6"/>
        <w:spacing w:line="520" w:lineRule="exact"/>
        <w:ind w:firstLine="600"/>
        <w:rPr>
          <w:rFonts w:ascii="仿宋_GB2312" w:eastAsia="仿宋_GB2312" w:hAnsi="仿宋_GB2312" w:cs="仿宋_GB2312" w:hint="default"/>
          <w:sz w:val="30"/>
          <w:szCs w:val="30"/>
        </w:rPr>
      </w:pPr>
    </w:p>
    <w:p w:rsidR="001C09BC" w:rsidRDefault="00AD02D7">
      <w:pPr>
        <w:pStyle w:val="A6"/>
        <w:spacing w:line="560" w:lineRule="exact"/>
        <w:ind w:firstLine="640"/>
        <w:rPr>
          <w:rFonts w:ascii="仿宋_GB2312" w:eastAsia="仿宋_GB2312" w:hAnsi="仿宋_GB2312" w:cs="仿宋_GB2312" w:hint="default"/>
          <w:sz w:val="32"/>
          <w:szCs w:val="32"/>
          <w:lang w:val="zh-TW" w:eastAsia="zh-TW"/>
        </w:rPr>
      </w:pPr>
      <w:r>
        <w:rPr>
          <w:rFonts w:ascii="仿宋_GB2312" w:eastAsia="仿宋_GB2312" w:hAnsi="仿宋_GB2312" w:cs="仿宋_GB2312"/>
          <w:sz w:val="32"/>
          <w:szCs w:val="32"/>
          <w:lang w:val="zh-TW" w:eastAsia="zh-TW"/>
        </w:rPr>
        <w:t>一年来，在学校党委、行政的正确领导和部门（学院）领导、同仁的鼎力支持和帮助下，紧紧围绕学校中心工作和岗位职责要求，加强政治学习，认真履行工作职责，圆满地完成了各项工作任务。现就本年度个人履职及廉政情况总结如下：</w:t>
      </w:r>
    </w:p>
    <w:p w:rsidR="001C09BC" w:rsidRDefault="00AD02D7">
      <w:pPr>
        <w:pStyle w:val="A6"/>
        <w:spacing w:line="560" w:lineRule="exact"/>
        <w:ind w:firstLine="643"/>
        <w:rPr>
          <w:rFonts w:ascii="仿宋_GB2312" w:eastAsia="仿宋_GB2312" w:hAnsi="仿宋_GB2312" w:cs="仿宋_GB2312" w:hint="default"/>
          <w:sz w:val="32"/>
          <w:szCs w:val="32"/>
          <w:lang w:val="zh-TW" w:eastAsia="zh-TW"/>
        </w:rPr>
      </w:pPr>
      <w:r>
        <w:rPr>
          <w:rFonts w:ascii="黑体" w:eastAsia="黑体" w:hAnsi="黑体" w:cs="黑体"/>
          <w:b/>
          <w:bCs/>
          <w:sz w:val="32"/>
          <w:szCs w:val="32"/>
          <w:lang w:val="zh-TW" w:eastAsia="zh-TW"/>
        </w:rPr>
        <w:t>一、注重理论学习，强化知行合一</w:t>
      </w:r>
    </w:p>
    <w:p w:rsidR="001C09BC" w:rsidRDefault="00AD02D7">
      <w:pPr>
        <w:pStyle w:val="A6"/>
        <w:spacing w:line="560" w:lineRule="exact"/>
        <w:ind w:firstLine="640"/>
        <w:rPr>
          <w:rFonts w:ascii="仿宋_GB2312" w:eastAsia="仿宋_GB2312" w:hAnsi="仿宋_GB2312" w:cs="仿宋_GB2312" w:hint="default"/>
          <w:sz w:val="32"/>
          <w:szCs w:val="32"/>
        </w:rPr>
      </w:pPr>
      <w:r>
        <w:rPr>
          <w:rFonts w:ascii="仿宋_GB2312" w:eastAsia="仿宋_GB2312" w:hAnsi="仿宋_GB2312" w:cs="仿宋_GB2312"/>
          <w:sz w:val="32"/>
          <w:szCs w:val="32"/>
          <w:lang w:val="zh-TW" w:eastAsia="zh-TW"/>
        </w:rPr>
        <w:t>持续深入学习贯彻习近平新时代中国特色社会主义思想和党的十九大、十九</w:t>
      </w:r>
      <w:r>
        <w:rPr>
          <w:rFonts w:ascii="仿宋_GB2312" w:eastAsia="仿宋_GB2312" w:hAnsi="仿宋_GB2312" w:cs="仿宋_GB2312"/>
          <w:sz w:val="32"/>
          <w:szCs w:val="32"/>
          <w:lang w:val="zh-TW" w:eastAsia="zh-TW"/>
        </w:rPr>
        <w:t>届四中全会精神，切实在学懂弄通做实上下功夫，真正学出坚定信念、学出绝对忠诚、学出使命担当。坚持把自己摆进去，把职责摆进去，把工作摆进去，做到系统学、跟进学、联系实际学，不断深化思想认识，提高政治站位，推动工作发展。持续强化对党史、新中国史等最新学习内容，深入学习和精准把握。牢固树立</w:t>
      </w:r>
      <w:r>
        <w:rPr>
          <w:rFonts w:ascii="仿宋_GB2312" w:eastAsia="仿宋_GB2312" w:hAnsi="仿宋_GB2312" w:cs="仿宋_GB2312"/>
          <w:sz w:val="32"/>
          <w:szCs w:val="32"/>
        </w:rPr>
        <w:t>“</w:t>
      </w:r>
      <w:r>
        <w:rPr>
          <w:rFonts w:ascii="仿宋_GB2312" w:eastAsia="仿宋_GB2312" w:hAnsi="仿宋_GB2312" w:cs="仿宋_GB2312"/>
          <w:sz w:val="32"/>
          <w:szCs w:val="32"/>
          <w:lang w:val="zh-TW" w:eastAsia="zh-TW"/>
        </w:rPr>
        <w:t>四个意识</w:t>
      </w:r>
      <w:r>
        <w:rPr>
          <w:rFonts w:ascii="仿宋_GB2312" w:eastAsia="仿宋_GB2312" w:hAnsi="仿宋_GB2312" w:cs="仿宋_GB2312"/>
          <w:sz w:val="32"/>
          <w:szCs w:val="32"/>
        </w:rPr>
        <w:t>”</w:t>
      </w:r>
      <w:r>
        <w:rPr>
          <w:rFonts w:ascii="仿宋_GB2312" w:eastAsia="仿宋_GB2312" w:hAnsi="仿宋_GB2312" w:cs="仿宋_GB2312"/>
          <w:sz w:val="32"/>
          <w:szCs w:val="32"/>
          <w:lang w:val="zh-TW" w:eastAsia="zh-TW"/>
        </w:rPr>
        <w:t>，坚定</w:t>
      </w:r>
      <w:r>
        <w:rPr>
          <w:rFonts w:ascii="仿宋_GB2312" w:eastAsia="仿宋_GB2312" w:hAnsi="仿宋_GB2312" w:cs="仿宋_GB2312"/>
          <w:sz w:val="32"/>
          <w:szCs w:val="32"/>
        </w:rPr>
        <w:t>“</w:t>
      </w:r>
      <w:r>
        <w:rPr>
          <w:rFonts w:ascii="仿宋_GB2312" w:eastAsia="仿宋_GB2312" w:hAnsi="仿宋_GB2312" w:cs="仿宋_GB2312"/>
          <w:sz w:val="32"/>
          <w:szCs w:val="32"/>
          <w:lang w:val="zh-TW" w:eastAsia="zh-TW"/>
        </w:rPr>
        <w:t>四个自信</w:t>
      </w:r>
      <w:r>
        <w:rPr>
          <w:rFonts w:ascii="仿宋_GB2312" w:eastAsia="仿宋_GB2312" w:hAnsi="仿宋_GB2312" w:cs="仿宋_GB2312"/>
          <w:sz w:val="32"/>
          <w:szCs w:val="32"/>
        </w:rPr>
        <w:t>”</w:t>
      </w:r>
      <w:r>
        <w:rPr>
          <w:rFonts w:ascii="仿宋_GB2312" w:eastAsia="仿宋_GB2312" w:hAnsi="仿宋_GB2312" w:cs="仿宋_GB2312"/>
          <w:sz w:val="32"/>
          <w:szCs w:val="32"/>
          <w:lang w:val="zh-TW" w:eastAsia="zh-TW"/>
        </w:rPr>
        <w:t>，做到</w:t>
      </w:r>
      <w:r>
        <w:rPr>
          <w:rFonts w:ascii="仿宋_GB2312" w:eastAsia="仿宋_GB2312" w:hAnsi="仿宋_GB2312" w:cs="仿宋_GB2312"/>
          <w:sz w:val="32"/>
          <w:szCs w:val="32"/>
        </w:rPr>
        <w:t>“</w:t>
      </w:r>
      <w:r>
        <w:rPr>
          <w:rFonts w:ascii="仿宋_GB2312" w:eastAsia="仿宋_GB2312" w:hAnsi="仿宋_GB2312" w:cs="仿宋_GB2312"/>
          <w:sz w:val="32"/>
          <w:szCs w:val="32"/>
          <w:lang w:val="zh-TW" w:eastAsia="zh-TW"/>
        </w:rPr>
        <w:t>两个维护</w:t>
      </w:r>
      <w:r>
        <w:rPr>
          <w:rFonts w:ascii="仿宋_GB2312" w:eastAsia="仿宋_GB2312" w:hAnsi="仿宋_GB2312" w:cs="仿宋_GB2312"/>
          <w:sz w:val="32"/>
          <w:szCs w:val="32"/>
        </w:rPr>
        <w:t>”</w:t>
      </w:r>
      <w:r>
        <w:rPr>
          <w:rFonts w:ascii="仿宋_GB2312" w:eastAsia="仿宋_GB2312" w:hAnsi="仿宋_GB2312" w:cs="仿宋_GB2312"/>
          <w:sz w:val="32"/>
          <w:szCs w:val="32"/>
          <w:lang w:val="zh-TW" w:eastAsia="zh-TW"/>
        </w:rPr>
        <w:t>，始终同以习近平同志为核心的党中央保持高度一致。</w:t>
      </w:r>
    </w:p>
    <w:p w:rsidR="001C09BC" w:rsidRDefault="00AD02D7">
      <w:pPr>
        <w:pStyle w:val="A6"/>
        <w:spacing w:line="560" w:lineRule="exact"/>
        <w:ind w:firstLine="643"/>
        <w:rPr>
          <w:rFonts w:ascii="黑体" w:eastAsia="黑体" w:hAnsi="黑体" w:cs="黑体" w:hint="default"/>
          <w:b/>
          <w:bCs/>
          <w:sz w:val="32"/>
          <w:szCs w:val="32"/>
          <w:lang w:val="zh-TW" w:eastAsia="zh-TW"/>
        </w:rPr>
      </w:pPr>
      <w:r>
        <w:rPr>
          <w:rFonts w:ascii="黑体" w:eastAsia="黑体" w:hAnsi="黑体" w:cs="黑体"/>
          <w:b/>
          <w:bCs/>
          <w:sz w:val="32"/>
          <w:szCs w:val="32"/>
          <w:lang w:val="zh-TW" w:eastAsia="zh-TW"/>
        </w:rPr>
        <w:t>二、认真履职尽责，积极担当作为</w:t>
      </w:r>
    </w:p>
    <w:p w:rsidR="001C09BC" w:rsidRDefault="00AD02D7">
      <w:pPr>
        <w:pStyle w:val="A6"/>
        <w:spacing w:line="560" w:lineRule="exact"/>
        <w:ind w:firstLine="640"/>
        <w:rPr>
          <w:rFonts w:ascii="仿宋_GB2312" w:eastAsia="仿宋_GB2312" w:hAnsi="仿宋_GB2312" w:cs="仿宋_GB2312" w:hint="default"/>
          <w:sz w:val="32"/>
          <w:szCs w:val="32"/>
        </w:rPr>
      </w:pPr>
      <w:r>
        <w:rPr>
          <w:rFonts w:ascii="仿宋_GB2312" w:eastAsia="仿宋_GB2312" w:hAnsi="仿宋_GB2312" w:cs="仿宋_GB2312"/>
          <w:sz w:val="32"/>
          <w:szCs w:val="32"/>
          <w:lang w:val="zh-TW" w:eastAsia="zh-TW"/>
        </w:rPr>
        <w:t>自</w:t>
      </w:r>
      <w:r>
        <w:rPr>
          <w:rFonts w:ascii="仿宋_GB2312" w:eastAsia="仿宋_GB2312" w:hAnsi="仿宋_GB2312" w:cs="仿宋_GB2312"/>
          <w:sz w:val="32"/>
          <w:szCs w:val="32"/>
        </w:rPr>
        <w:t>2019</w:t>
      </w:r>
      <w:r>
        <w:rPr>
          <w:rFonts w:ascii="仿宋_GB2312" w:eastAsia="仿宋_GB2312" w:hAnsi="仿宋_GB2312" w:cs="仿宋_GB2312"/>
          <w:sz w:val="32"/>
          <w:szCs w:val="32"/>
          <w:lang w:val="zh-TW" w:eastAsia="zh-TW"/>
        </w:rPr>
        <w:t>年</w:t>
      </w:r>
      <w:r>
        <w:rPr>
          <w:rFonts w:ascii="仿宋_GB2312" w:eastAsia="仿宋_GB2312" w:hAnsi="仿宋_GB2312" w:cs="仿宋_GB2312"/>
          <w:sz w:val="32"/>
          <w:szCs w:val="32"/>
        </w:rPr>
        <w:t>10</w:t>
      </w:r>
      <w:r>
        <w:rPr>
          <w:rFonts w:ascii="仿宋_GB2312" w:eastAsia="仿宋_GB2312" w:hAnsi="仿宋_GB2312" w:cs="仿宋_GB2312"/>
          <w:sz w:val="32"/>
          <w:szCs w:val="32"/>
          <w:lang w:val="zh-TW" w:eastAsia="zh-TW"/>
        </w:rPr>
        <w:t>月</w:t>
      </w:r>
      <w:r>
        <w:rPr>
          <w:rFonts w:ascii="仿宋_GB2312" w:eastAsia="仿宋_GB2312" w:hAnsi="仿宋_GB2312" w:cs="仿宋_GB2312"/>
          <w:sz w:val="32"/>
          <w:szCs w:val="32"/>
        </w:rPr>
        <w:t>25</w:t>
      </w:r>
      <w:r>
        <w:rPr>
          <w:rFonts w:ascii="仿宋_GB2312" w:eastAsia="仿宋_GB2312" w:hAnsi="仿宋_GB2312" w:cs="仿宋_GB2312"/>
          <w:sz w:val="32"/>
          <w:szCs w:val="32"/>
          <w:lang w:val="zh-TW" w:eastAsia="zh-TW"/>
        </w:rPr>
        <w:t>日任命以来，我自觉主动向学院班子领导学习、向有经验的老同志学习、向学院的师生学习，尽快了解学院人才培养目标、专业设置、学科建设和学生工作等基本情况。结合学院实际，积极探索学生管理工作新方法、新模式。</w:t>
      </w:r>
    </w:p>
    <w:p w:rsidR="001C09BC" w:rsidRDefault="00AD02D7">
      <w:pPr>
        <w:pStyle w:val="A6"/>
        <w:spacing w:line="560" w:lineRule="exact"/>
        <w:ind w:firstLine="643"/>
        <w:rPr>
          <w:rFonts w:ascii="仿宋_GB2312" w:eastAsia="仿宋_GB2312" w:hAnsi="仿宋_GB2312" w:cs="仿宋_GB2312" w:hint="default"/>
          <w:sz w:val="32"/>
          <w:szCs w:val="32"/>
        </w:rPr>
      </w:pPr>
      <w:r>
        <w:rPr>
          <w:rFonts w:ascii="仿宋_GB2312" w:eastAsia="仿宋_GB2312" w:hAnsi="仿宋_GB2312" w:cs="仿宋_GB2312"/>
          <w:b/>
          <w:bCs/>
          <w:sz w:val="32"/>
          <w:szCs w:val="32"/>
        </w:rPr>
        <w:t>1.</w:t>
      </w:r>
      <w:r>
        <w:rPr>
          <w:rFonts w:ascii="仿宋_GB2312" w:eastAsia="仿宋_GB2312" w:hAnsi="仿宋_GB2312" w:cs="仿宋_GB2312"/>
          <w:b/>
          <w:bCs/>
          <w:sz w:val="32"/>
          <w:szCs w:val="32"/>
          <w:lang w:val="zh-TW" w:eastAsia="zh-TW"/>
        </w:rPr>
        <w:t>严格日常管理工作，营造优良学风建设。</w:t>
      </w:r>
      <w:r>
        <w:rPr>
          <w:rFonts w:ascii="仿宋_GB2312" w:eastAsia="仿宋_GB2312" w:hAnsi="仿宋_GB2312" w:cs="仿宋_GB2312"/>
          <w:sz w:val="32"/>
          <w:szCs w:val="32"/>
          <w:lang w:val="zh-TW" w:eastAsia="zh-TW"/>
        </w:rPr>
        <w:t>以</w:t>
      </w:r>
      <w:r>
        <w:rPr>
          <w:rFonts w:ascii="仿宋_GB2312" w:eastAsia="仿宋_GB2312" w:hAnsi="仿宋_GB2312" w:cs="仿宋_GB2312"/>
          <w:sz w:val="32"/>
          <w:szCs w:val="32"/>
        </w:rPr>
        <w:t>“</w:t>
      </w:r>
      <w:r>
        <w:rPr>
          <w:rFonts w:ascii="仿宋_GB2312" w:eastAsia="仿宋_GB2312" w:hAnsi="仿宋_GB2312" w:cs="仿宋_GB2312"/>
          <w:sz w:val="32"/>
          <w:szCs w:val="32"/>
          <w:lang w:val="zh-TW" w:eastAsia="zh-TW"/>
        </w:rPr>
        <w:t>优良学风</w:t>
      </w:r>
      <w:r>
        <w:rPr>
          <w:rFonts w:ascii="仿宋_GB2312" w:eastAsia="仿宋_GB2312" w:hAnsi="仿宋_GB2312" w:cs="仿宋_GB2312"/>
          <w:sz w:val="32"/>
          <w:szCs w:val="32"/>
          <w:lang w:val="zh-TW" w:eastAsia="zh-TW"/>
        </w:rPr>
        <w:lastRenderedPageBreak/>
        <w:t>班</w:t>
      </w:r>
      <w:r>
        <w:rPr>
          <w:rFonts w:ascii="仿宋_GB2312" w:eastAsia="仿宋_GB2312" w:hAnsi="仿宋_GB2312" w:cs="仿宋_GB2312"/>
          <w:sz w:val="32"/>
          <w:szCs w:val="32"/>
        </w:rPr>
        <w:t>”</w:t>
      </w:r>
      <w:r>
        <w:rPr>
          <w:rFonts w:ascii="仿宋_GB2312" w:eastAsia="仿宋_GB2312" w:hAnsi="仿宋_GB2312" w:cs="仿宋_GB2312"/>
          <w:sz w:val="32"/>
          <w:szCs w:val="32"/>
          <w:lang w:val="zh-TW" w:eastAsia="zh-TW"/>
        </w:rPr>
        <w:t>创建为契机，将学风建设贯穿于学生工作全过程，积极营造良好的育人氛围。学院荣获学校</w:t>
      </w:r>
      <w:r>
        <w:rPr>
          <w:rFonts w:ascii="仿宋_GB2312" w:eastAsia="仿宋_GB2312" w:hAnsi="仿宋_GB2312" w:cs="仿宋_GB2312"/>
          <w:sz w:val="32"/>
          <w:szCs w:val="32"/>
        </w:rPr>
        <w:t>2019</w:t>
      </w:r>
      <w:r>
        <w:rPr>
          <w:rFonts w:ascii="仿宋_GB2312" w:eastAsia="仿宋_GB2312" w:hAnsi="仿宋_GB2312" w:cs="仿宋_GB2312"/>
          <w:sz w:val="32"/>
          <w:szCs w:val="32"/>
          <w:lang w:val="zh-TW" w:eastAsia="zh-TW"/>
        </w:rPr>
        <w:t>年学风建设月活动一等奖、</w:t>
      </w:r>
      <w:r w:rsidRPr="00CD37CB">
        <w:rPr>
          <w:rFonts w:ascii="仿宋_GB2312" w:eastAsia="仿宋_GB2312" w:hAnsi="仿宋_GB2312" w:cs="仿宋_GB2312"/>
          <w:color w:val="auto"/>
          <w:sz w:val="32"/>
          <w:szCs w:val="32"/>
          <w:u w:color="FF0000"/>
        </w:rPr>
        <w:t>2020</w:t>
      </w:r>
      <w:r w:rsidRPr="00CD37CB">
        <w:rPr>
          <w:rFonts w:ascii="仿宋_GB2312" w:eastAsia="仿宋_GB2312" w:hAnsi="仿宋_GB2312" w:cs="仿宋_GB2312"/>
          <w:color w:val="auto"/>
          <w:sz w:val="32"/>
          <w:szCs w:val="32"/>
          <w:u w:color="FF0000"/>
          <w:lang w:val="zh-TW" w:eastAsia="zh-TW"/>
        </w:rPr>
        <w:t>年学风</w:t>
      </w:r>
      <w:r w:rsidRPr="00CD37CB">
        <w:rPr>
          <w:rFonts w:ascii="仿宋_GB2312" w:eastAsia="仿宋_GB2312" w:hAnsi="仿宋_GB2312" w:cs="仿宋_GB2312"/>
          <w:color w:val="auto"/>
          <w:sz w:val="32"/>
          <w:szCs w:val="32"/>
          <w:u w:color="FF0000"/>
        </w:rPr>
        <w:t>“</w:t>
      </w:r>
      <w:r w:rsidRPr="00CD37CB">
        <w:rPr>
          <w:rFonts w:ascii="仿宋_GB2312" w:eastAsia="仿宋_GB2312" w:hAnsi="仿宋_GB2312" w:cs="仿宋_GB2312"/>
          <w:color w:val="auto"/>
          <w:sz w:val="32"/>
          <w:szCs w:val="32"/>
          <w:u w:color="FF0000"/>
          <w:lang w:val="zh-TW" w:eastAsia="zh-TW"/>
        </w:rPr>
        <w:t>云建设</w:t>
      </w:r>
      <w:r w:rsidRPr="00CD37CB">
        <w:rPr>
          <w:rFonts w:ascii="仿宋_GB2312" w:eastAsia="仿宋_GB2312" w:hAnsi="仿宋_GB2312" w:cs="仿宋_GB2312"/>
          <w:color w:val="auto"/>
          <w:sz w:val="32"/>
          <w:szCs w:val="32"/>
          <w:u w:color="FF0000"/>
        </w:rPr>
        <w:t>”</w:t>
      </w:r>
      <w:r w:rsidRPr="00CD37CB">
        <w:rPr>
          <w:rFonts w:ascii="仿宋_GB2312" w:eastAsia="仿宋_GB2312" w:hAnsi="仿宋_GB2312" w:cs="仿宋_GB2312"/>
          <w:color w:val="auto"/>
          <w:sz w:val="32"/>
          <w:szCs w:val="32"/>
          <w:u w:color="FF0000"/>
          <w:lang w:val="zh-TW" w:eastAsia="zh-TW"/>
        </w:rPr>
        <w:t>活动二等奖</w:t>
      </w:r>
      <w:r w:rsidRPr="00CD37CB">
        <w:rPr>
          <w:rFonts w:ascii="仿宋_GB2312" w:eastAsia="仿宋_GB2312" w:hAnsi="仿宋_GB2312" w:cs="仿宋_GB2312"/>
          <w:color w:val="auto"/>
          <w:sz w:val="32"/>
          <w:szCs w:val="32"/>
          <w:lang w:val="zh-TW" w:eastAsia="zh-TW"/>
        </w:rPr>
        <w:t>。</w:t>
      </w:r>
    </w:p>
    <w:p w:rsidR="001C09BC" w:rsidRPr="00CD37CB" w:rsidRDefault="00AD02D7">
      <w:pPr>
        <w:pStyle w:val="a7"/>
        <w:spacing w:line="560" w:lineRule="exact"/>
        <w:ind w:firstLine="520"/>
        <w:rPr>
          <w:rFonts w:ascii="仿宋_GB2312" w:eastAsia="仿宋_GB2312" w:hAnsi="仿宋_GB2312" w:cs="仿宋_GB2312"/>
          <w:b/>
          <w:bCs/>
          <w:color w:val="auto"/>
          <w:sz w:val="32"/>
          <w:szCs w:val="32"/>
          <w:u w:color="FF0000"/>
        </w:rPr>
      </w:pPr>
      <w:r>
        <w:rPr>
          <w:rFonts w:ascii="仿宋_GB2312" w:eastAsia="仿宋_GB2312" w:hAnsi="仿宋_GB2312" w:cs="仿宋_GB2312"/>
          <w:b/>
          <w:bCs/>
          <w:sz w:val="32"/>
          <w:szCs w:val="32"/>
        </w:rPr>
        <w:t>2.</w:t>
      </w:r>
      <w:r>
        <w:rPr>
          <w:rFonts w:ascii="仿宋_GB2312" w:eastAsia="仿宋_GB2312" w:hAnsi="仿宋_GB2312" w:cs="仿宋_GB2312"/>
          <w:b/>
          <w:bCs/>
          <w:sz w:val="32"/>
          <w:szCs w:val="32"/>
          <w:lang w:val="zh-TW" w:eastAsia="zh-TW"/>
        </w:rPr>
        <w:t>搭建学生活动平台，助推思想政治教育。</w:t>
      </w:r>
      <w:r>
        <w:rPr>
          <w:rFonts w:ascii="仿宋_GB2312" w:eastAsia="仿宋_GB2312" w:hAnsi="仿宋_GB2312" w:cs="仿宋_GB2312"/>
          <w:sz w:val="32"/>
          <w:szCs w:val="32"/>
          <w:lang w:val="zh-TW" w:eastAsia="zh-TW"/>
        </w:rPr>
        <w:t>聚焦聚力理想信念教育、价值观教育、党员教育等重点难点问题，积极搭建</w:t>
      </w:r>
      <w:r>
        <w:rPr>
          <w:rFonts w:ascii="仿宋_GB2312" w:eastAsia="仿宋_GB2312" w:hAnsi="仿宋_GB2312" w:cs="仿宋_GB2312"/>
          <w:sz w:val="32"/>
          <w:szCs w:val="32"/>
        </w:rPr>
        <w:t>“</w:t>
      </w:r>
      <w:r>
        <w:rPr>
          <w:rFonts w:ascii="仿宋_GB2312" w:eastAsia="仿宋_GB2312" w:hAnsi="仿宋_GB2312" w:cs="仿宋_GB2312"/>
          <w:sz w:val="32"/>
          <w:szCs w:val="32"/>
          <w:lang w:val="zh-TW" w:eastAsia="zh-TW"/>
        </w:rPr>
        <w:t>引领、凝聚、助力</w:t>
      </w:r>
      <w:r>
        <w:rPr>
          <w:rFonts w:ascii="仿宋_GB2312" w:eastAsia="仿宋_GB2312" w:hAnsi="仿宋_GB2312" w:cs="仿宋_GB2312"/>
          <w:sz w:val="32"/>
          <w:szCs w:val="32"/>
        </w:rPr>
        <w:t>”</w:t>
      </w:r>
      <w:r>
        <w:rPr>
          <w:rFonts w:ascii="仿宋_GB2312" w:eastAsia="仿宋_GB2312" w:hAnsi="仿宋_GB2312" w:cs="仿宋_GB2312"/>
          <w:sz w:val="32"/>
          <w:szCs w:val="32"/>
          <w:lang w:val="zh-TW" w:eastAsia="zh-TW"/>
        </w:rPr>
        <w:t>青年的平台。</w:t>
      </w:r>
      <w:r>
        <w:rPr>
          <w:rFonts w:ascii="仿宋_GB2312" w:eastAsia="仿宋_GB2312" w:hAnsi="仿宋_GB2312" w:cs="仿宋_GB2312"/>
          <w:sz w:val="32"/>
          <w:szCs w:val="32"/>
        </w:rPr>
        <w:t>2019</w:t>
      </w:r>
      <w:r>
        <w:rPr>
          <w:rFonts w:ascii="仿宋_GB2312" w:eastAsia="仿宋_GB2312" w:hAnsi="仿宋_GB2312" w:cs="仿宋_GB2312"/>
          <w:sz w:val="32"/>
          <w:szCs w:val="32"/>
          <w:lang w:val="zh-TW" w:eastAsia="zh-TW"/>
        </w:rPr>
        <w:t>年科技文化艺术节期间，学院主办、承办、参与活动共</w:t>
      </w:r>
      <w:r>
        <w:rPr>
          <w:rFonts w:ascii="仿宋_GB2312" w:eastAsia="仿宋_GB2312" w:hAnsi="仿宋_GB2312" w:cs="仿宋_GB2312"/>
          <w:sz w:val="32"/>
          <w:szCs w:val="32"/>
        </w:rPr>
        <w:t>50</w:t>
      </w:r>
      <w:r>
        <w:rPr>
          <w:rFonts w:ascii="仿宋_GB2312" w:eastAsia="仿宋_GB2312" w:hAnsi="仿宋_GB2312" w:cs="仿宋_GB2312"/>
          <w:sz w:val="32"/>
          <w:szCs w:val="32"/>
          <w:lang w:val="zh-TW" w:eastAsia="zh-TW"/>
        </w:rPr>
        <w:t>余项，参与学生近千人次，累计获奖</w:t>
      </w:r>
      <w:r>
        <w:rPr>
          <w:rFonts w:ascii="仿宋_GB2312" w:eastAsia="仿宋_GB2312" w:hAnsi="仿宋_GB2312" w:cs="仿宋_GB2312"/>
          <w:sz w:val="32"/>
          <w:szCs w:val="32"/>
        </w:rPr>
        <w:t>20</w:t>
      </w:r>
      <w:r>
        <w:rPr>
          <w:rFonts w:ascii="仿宋_GB2312" w:eastAsia="仿宋_GB2312" w:hAnsi="仿宋_GB2312" w:cs="仿宋_GB2312"/>
          <w:sz w:val="32"/>
          <w:szCs w:val="32"/>
          <w:lang w:val="zh-TW" w:eastAsia="zh-TW"/>
        </w:rPr>
        <w:t>余项，其中特等奖</w:t>
      </w:r>
      <w:r>
        <w:rPr>
          <w:rFonts w:ascii="仿宋_GB2312" w:eastAsia="仿宋_GB2312" w:hAnsi="仿宋_GB2312" w:cs="仿宋_GB2312"/>
          <w:sz w:val="32"/>
          <w:szCs w:val="32"/>
        </w:rPr>
        <w:t>1</w:t>
      </w:r>
      <w:r>
        <w:rPr>
          <w:rFonts w:ascii="仿宋_GB2312" w:eastAsia="仿宋_GB2312" w:hAnsi="仿宋_GB2312" w:cs="仿宋_GB2312"/>
          <w:sz w:val="32"/>
          <w:szCs w:val="32"/>
          <w:lang w:val="zh-TW" w:eastAsia="zh-TW"/>
        </w:rPr>
        <w:t>项，一等奖</w:t>
      </w:r>
      <w:r>
        <w:rPr>
          <w:rFonts w:ascii="仿宋_GB2312" w:eastAsia="仿宋_GB2312" w:hAnsi="仿宋_GB2312" w:cs="仿宋_GB2312"/>
          <w:sz w:val="32"/>
          <w:szCs w:val="32"/>
        </w:rPr>
        <w:t>4</w:t>
      </w:r>
      <w:r>
        <w:rPr>
          <w:rFonts w:ascii="仿宋_GB2312" w:eastAsia="仿宋_GB2312" w:hAnsi="仿宋_GB2312" w:cs="仿宋_GB2312"/>
          <w:sz w:val="32"/>
          <w:szCs w:val="32"/>
          <w:lang w:val="zh-TW" w:eastAsia="zh-TW"/>
        </w:rPr>
        <w:t>项，二等奖</w:t>
      </w:r>
      <w:r>
        <w:rPr>
          <w:rFonts w:ascii="仿宋_GB2312" w:eastAsia="仿宋_GB2312" w:hAnsi="仿宋_GB2312" w:cs="仿宋_GB2312"/>
          <w:sz w:val="32"/>
          <w:szCs w:val="32"/>
        </w:rPr>
        <w:t>5</w:t>
      </w:r>
      <w:r>
        <w:rPr>
          <w:rFonts w:ascii="仿宋_GB2312" w:eastAsia="仿宋_GB2312" w:hAnsi="仿宋_GB2312" w:cs="仿宋_GB2312"/>
          <w:sz w:val="32"/>
          <w:szCs w:val="32"/>
          <w:lang w:val="zh-TW" w:eastAsia="zh-TW"/>
        </w:rPr>
        <w:t>项。校、院官微发布新闻共计</w:t>
      </w:r>
      <w:r>
        <w:rPr>
          <w:rFonts w:ascii="仿宋_GB2312" w:eastAsia="仿宋_GB2312" w:hAnsi="仿宋_GB2312" w:cs="仿宋_GB2312"/>
          <w:sz w:val="32"/>
          <w:szCs w:val="32"/>
        </w:rPr>
        <w:t>50</w:t>
      </w:r>
      <w:r>
        <w:rPr>
          <w:rFonts w:ascii="仿宋_GB2312" w:eastAsia="仿宋_GB2312" w:hAnsi="仿宋_GB2312" w:cs="仿宋_GB2312"/>
          <w:sz w:val="32"/>
          <w:szCs w:val="32"/>
          <w:lang w:val="zh-TW" w:eastAsia="zh-TW"/>
        </w:rPr>
        <w:t>余篇；先后在中青网、扬子晚报、盐阜大众报等校外媒体报道</w:t>
      </w:r>
      <w:r>
        <w:rPr>
          <w:rFonts w:ascii="仿宋_GB2312" w:eastAsia="仿宋_GB2312" w:hAnsi="仿宋_GB2312" w:cs="仿宋_GB2312"/>
          <w:sz w:val="32"/>
          <w:szCs w:val="32"/>
        </w:rPr>
        <w:t>10</w:t>
      </w:r>
      <w:r>
        <w:rPr>
          <w:rFonts w:ascii="仿宋_GB2312" w:eastAsia="仿宋_GB2312" w:hAnsi="仿宋_GB2312" w:cs="仿宋_GB2312"/>
          <w:sz w:val="32"/>
          <w:szCs w:val="32"/>
          <w:lang w:val="zh-TW" w:eastAsia="zh-TW"/>
        </w:rPr>
        <w:t>余篇。学院荣获科技文化艺术节先进集体。</w:t>
      </w:r>
      <w:r w:rsidRPr="00CD37CB">
        <w:rPr>
          <w:rFonts w:ascii="仿宋_GB2312" w:eastAsia="仿宋_GB2312" w:hAnsi="仿宋_GB2312" w:cs="仿宋_GB2312"/>
          <w:color w:val="auto"/>
          <w:sz w:val="32"/>
          <w:szCs w:val="32"/>
          <w:u w:color="FF0000"/>
        </w:rPr>
        <w:t>2020</w:t>
      </w:r>
      <w:r w:rsidRPr="00CD37CB">
        <w:rPr>
          <w:rFonts w:ascii="仿宋_GB2312" w:eastAsia="仿宋_GB2312" w:hAnsi="仿宋_GB2312" w:cs="仿宋_GB2312"/>
          <w:color w:val="auto"/>
          <w:sz w:val="32"/>
          <w:szCs w:val="32"/>
          <w:u w:color="FF0000"/>
          <w:lang w:val="zh-TW" w:eastAsia="zh-TW"/>
        </w:rPr>
        <w:t>年疫情期间，把抗疫一线实践融入第一课堂</w:t>
      </w:r>
      <w:r w:rsidRPr="00CD37CB">
        <w:rPr>
          <w:rFonts w:ascii="仿宋_GB2312" w:eastAsia="仿宋_GB2312" w:hAnsi="仿宋_GB2312" w:cs="仿宋_GB2312"/>
          <w:color w:val="auto"/>
          <w:sz w:val="32"/>
          <w:szCs w:val="32"/>
          <w:u w:color="FF0000"/>
        </w:rPr>
        <w:t>,</w:t>
      </w:r>
      <w:r w:rsidRPr="00CD37CB">
        <w:rPr>
          <w:rFonts w:ascii="仿宋_GB2312" w:eastAsia="仿宋_GB2312" w:hAnsi="仿宋_GB2312" w:cs="仿宋_GB2312"/>
          <w:color w:val="auto"/>
          <w:sz w:val="32"/>
          <w:szCs w:val="32"/>
          <w:u w:color="FF0000"/>
          <w:lang w:val="zh-TW" w:eastAsia="zh-TW"/>
        </w:rPr>
        <w:t>开展战</w:t>
      </w:r>
      <w:r w:rsidRPr="00CD37CB">
        <w:rPr>
          <w:rFonts w:ascii="仿宋_GB2312" w:eastAsia="仿宋_GB2312" w:hAnsi="仿宋_GB2312" w:cs="仿宋_GB2312"/>
          <w:color w:val="auto"/>
          <w:sz w:val="32"/>
          <w:szCs w:val="32"/>
          <w:u w:color="FF0000"/>
        </w:rPr>
        <w:t>“</w:t>
      </w:r>
      <w:r w:rsidRPr="00CD37CB">
        <w:rPr>
          <w:rFonts w:ascii="仿宋_GB2312" w:eastAsia="仿宋_GB2312" w:hAnsi="仿宋_GB2312" w:cs="仿宋_GB2312"/>
          <w:color w:val="auto"/>
          <w:sz w:val="32"/>
          <w:szCs w:val="32"/>
          <w:u w:color="FF0000"/>
          <w:lang w:val="zh-TW" w:eastAsia="zh-TW"/>
        </w:rPr>
        <w:t>疫</w:t>
      </w:r>
      <w:r w:rsidRPr="00CD37CB">
        <w:rPr>
          <w:rFonts w:ascii="仿宋_GB2312" w:eastAsia="仿宋_GB2312" w:hAnsi="仿宋_GB2312" w:cs="仿宋_GB2312"/>
          <w:color w:val="auto"/>
          <w:sz w:val="32"/>
          <w:szCs w:val="32"/>
          <w:u w:color="FF0000"/>
        </w:rPr>
        <w:t>”</w:t>
      </w:r>
      <w:r w:rsidRPr="00CD37CB">
        <w:rPr>
          <w:rFonts w:ascii="仿宋_GB2312" w:eastAsia="仿宋_GB2312" w:hAnsi="仿宋_GB2312" w:cs="仿宋_GB2312"/>
          <w:color w:val="auto"/>
          <w:sz w:val="32"/>
          <w:szCs w:val="32"/>
          <w:u w:color="FF0000"/>
          <w:lang w:val="zh-TW" w:eastAsia="zh-TW"/>
        </w:rPr>
        <w:t>云演讲等主题教育活动，凝聚青春正能量。组织学生党员发起</w:t>
      </w:r>
      <w:r w:rsidRPr="00CD37CB">
        <w:rPr>
          <w:rFonts w:ascii="仿宋_GB2312" w:eastAsia="仿宋_GB2312" w:hAnsi="仿宋_GB2312" w:cs="仿宋_GB2312"/>
          <w:color w:val="auto"/>
          <w:sz w:val="32"/>
          <w:szCs w:val="32"/>
          <w:u w:color="FF0000"/>
        </w:rPr>
        <w:t>“</w:t>
      </w:r>
      <w:r w:rsidRPr="00CD37CB">
        <w:rPr>
          <w:rFonts w:ascii="仿宋_GB2312" w:eastAsia="仿宋_GB2312" w:hAnsi="仿宋_GB2312" w:cs="仿宋_GB2312"/>
          <w:color w:val="auto"/>
          <w:sz w:val="32"/>
          <w:szCs w:val="32"/>
          <w:u w:color="FF0000"/>
          <w:lang w:val="zh-TW" w:eastAsia="zh-TW"/>
        </w:rPr>
        <w:t>战</w:t>
      </w:r>
      <w:r w:rsidRPr="00CD37CB">
        <w:rPr>
          <w:rFonts w:ascii="仿宋_GB2312" w:eastAsia="仿宋_GB2312" w:hAnsi="仿宋_GB2312" w:cs="仿宋_GB2312"/>
          <w:color w:val="auto"/>
          <w:sz w:val="32"/>
          <w:szCs w:val="32"/>
          <w:u w:color="FF0000"/>
        </w:rPr>
        <w:t>‘</w:t>
      </w:r>
      <w:r w:rsidRPr="00CD37CB">
        <w:rPr>
          <w:rFonts w:ascii="仿宋_GB2312" w:eastAsia="仿宋_GB2312" w:hAnsi="仿宋_GB2312" w:cs="仿宋_GB2312"/>
          <w:color w:val="auto"/>
          <w:sz w:val="32"/>
          <w:szCs w:val="32"/>
          <w:u w:color="FF0000"/>
          <w:lang w:val="zh-TW" w:eastAsia="zh-TW"/>
        </w:rPr>
        <w:t>疫</w:t>
      </w:r>
      <w:r w:rsidRPr="00CD37CB">
        <w:rPr>
          <w:rFonts w:ascii="仿宋_GB2312" w:eastAsia="仿宋_GB2312" w:hAnsi="仿宋_GB2312" w:cs="仿宋_GB2312"/>
          <w:color w:val="auto"/>
          <w:sz w:val="32"/>
          <w:szCs w:val="32"/>
          <w:u w:color="FF0000"/>
        </w:rPr>
        <w:t>’</w:t>
      </w:r>
      <w:r w:rsidRPr="00CD37CB">
        <w:rPr>
          <w:rFonts w:ascii="仿宋_GB2312" w:eastAsia="仿宋_GB2312" w:hAnsi="仿宋_GB2312" w:cs="仿宋_GB2312"/>
          <w:color w:val="auto"/>
          <w:sz w:val="32"/>
          <w:szCs w:val="32"/>
          <w:u w:color="FF0000"/>
          <w:lang w:val="zh-TW" w:eastAsia="zh-TW"/>
        </w:rPr>
        <w:t>微课堂</w:t>
      </w:r>
      <w:r w:rsidRPr="00CD37CB">
        <w:rPr>
          <w:rFonts w:ascii="仿宋_GB2312" w:eastAsia="仿宋_GB2312" w:hAnsi="仿宋_GB2312" w:cs="仿宋_GB2312"/>
          <w:color w:val="auto"/>
          <w:sz w:val="32"/>
          <w:szCs w:val="32"/>
          <w:u w:color="FF0000"/>
        </w:rPr>
        <w:t>”</w:t>
      </w:r>
      <w:r w:rsidRPr="00CD37CB">
        <w:rPr>
          <w:rFonts w:ascii="仿宋_GB2312" w:eastAsia="仿宋_GB2312" w:hAnsi="仿宋_GB2312" w:cs="仿宋_GB2312"/>
          <w:color w:val="auto"/>
          <w:sz w:val="32"/>
          <w:szCs w:val="32"/>
          <w:u w:color="FF0000"/>
          <w:lang w:val="zh-TW" w:eastAsia="zh-TW"/>
        </w:rPr>
        <w:t>网络直播课活动，为医务人员子女、社区留守儿童提供课业辅导、疫情科普、心理疏导等援助，累计服务时长</w:t>
      </w:r>
      <w:r w:rsidRPr="00CD37CB">
        <w:rPr>
          <w:rFonts w:ascii="仿宋_GB2312" w:eastAsia="仿宋_GB2312" w:hAnsi="仿宋_GB2312" w:cs="仿宋_GB2312"/>
          <w:color w:val="auto"/>
          <w:sz w:val="32"/>
          <w:szCs w:val="32"/>
          <w:u w:color="FF0000"/>
        </w:rPr>
        <w:t>6000</w:t>
      </w:r>
      <w:r w:rsidRPr="00CD37CB">
        <w:rPr>
          <w:rFonts w:ascii="仿宋_GB2312" w:eastAsia="仿宋_GB2312" w:hAnsi="仿宋_GB2312" w:cs="仿宋_GB2312"/>
          <w:color w:val="auto"/>
          <w:sz w:val="32"/>
          <w:szCs w:val="32"/>
          <w:u w:color="FF0000"/>
          <w:lang w:val="zh-TW" w:eastAsia="zh-TW"/>
        </w:rPr>
        <w:t>小时，</w:t>
      </w:r>
      <w:r w:rsidRPr="00CD37CB">
        <w:rPr>
          <w:rFonts w:ascii="仿宋_GB2312" w:eastAsia="仿宋_GB2312" w:hAnsi="仿宋_GB2312" w:cs="仿宋_GB2312"/>
          <w:color w:val="auto"/>
          <w:sz w:val="32"/>
          <w:szCs w:val="32"/>
          <w:u w:color="FF0000"/>
          <w:lang w:val="zh-TW" w:eastAsia="zh-TW"/>
        </w:rPr>
        <w:t>学生丁帅勇荣获</w:t>
      </w:r>
      <w:r w:rsidRPr="00CD37CB">
        <w:rPr>
          <w:rFonts w:ascii="仿宋_GB2312" w:eastAsia="仿宋_GB2312" w:hAnsi="仿宋_GB2312" w:cs="仿宋_GB2312"/>
          <w:color w:val="auto"/>
          <w:sz w:val="32"/>
          <w:szCs w:val="32"/>
          <w:u w:color="FF0000"/>
        </w:rPr>
        <w:t>“</w:t>
      </w:r>
      <w:r w:rsidRPr="00CD37CB">
        <w:rPr>
          <w:rFonts w:ascii="仿宋_GB2312" w:eastAsia="仿宋_GB2312" w:hAnsi="仿宋_GB2312" w:cs="仿宋_GB2312"/>
          <w:color w:val="auto"/>
          <w:sz w:val="32"/>
          <w:szCs w:val="32"/>
          <w:u w:color="FF0000"/>
          <w:lang w:val="zh-TW" w:eastAsia="zh-TW"/>
        </w:rPr>
        <w:t>江苏省大学生抗疫先进个人</w:t>
      </w:r>
      <w:r w:rsidRPr="00CD37CB">
        <w:rPr>
          <w:rFonts w:ascii="仿宋_GB2312" w:eastAsia="仿宋_GB2312" w:hAnsi="仿宋_GB2312" w:cs="仿宋_GB2312"/>
          <w:color w:val="auto"/>
          <w:sz w:val="32"/>
          <w:szCs w:val="32"/>
          <w:u w:color="FF0000"/>
        </w:rPr>
        <w:t>”</w:t>
      </w:r>
      <w:r w:rsidRPr="00CD37CB">
        <w:rPr>
          <w:rFonts w:ascii="仿宋_GB2312" w:eastAsia="仿宋_GB2312" w:hAnsi="仿宋_GB2312" w:cs="仿宋_GB2312"/>
          <w:color w:val="auto"/>
          <w:sz w:val="32"/>
          <w:szCs w:val="32"/>
          <w:u w:color="FF0000"/>
          <w:lang w:val="zh-TW" w:eastAsia="zh-TW"/>
        </w:rPr>
        <w:t>称号，学院先后荣获学校</w:t>
      </w:r>
      <w:r w:rsidRPr="00CD37CB">
        <w:rPr>
          <w:rFonts w:ascii="仿宋_GB2312" w:eastAsia="仿宋_GB2312" w:hAnsi="仿宋_GB2312" w:cs="仿宋_GB2312"/>
          <w:color w:val="auto"/>
          <w:sz w:val="32"/>
          <w:szCs w:val="32"/>
          <w:u w:color="FF0000"/>
        </w:rPr>
        <w:t>“</w:t>
      </w:r>
      <w:r w:rsidRPr="00CD37CB">
        <w:rPr>
          <w:rFonts w:ascii="仿宋_GB2312" w:eastAsia="仿宋_GB2312" w:hAnsi="仿宋_GB2312" w:cs="仿宋_GB2312"/>
          <w:color w:val="auto"/>
          <w:sz w:val="32"/>
          <w:szCs w:val="32"/>
          <w:u w:color="FF0000"/>
          <w:lang w:val="zh-TW" w:eastAsia="zh-TW"/>
        </w:rPr>
        <w:t>五四红旗团总支</w:t>
      </w:r>
      <w:r w:rsidRPr="00CD37CB">
        <w:rPr>
          <w:rFonts w:ascii="仿宋_GB2312" w:eastAsia="仿宋_GB2312" w:hAnsi="仿宋_GB2312" w:cs="仿宋_GB2312"/>
          <w:color w:val="auto"/>
          <w:sz w:val="32"/>
          <w:szCs w:val="32"/>
          <w:u w:color="FF0000"/>
        </w:rPr>
        <w:t>”</w:t>
      </w:r>
      <w:r w:rsidRPr="00CD37CB">
        <w:rPr>
          <w:rFonts w:ascii="仿宋_GB2312" w:eastAsia="仿宋_GB2312" w:hAnsi="仿宋_GB2312" w:cs="仿宋_GB2312"/>
          <w:color w:val="auto"/>
          <w:sz w:val="32"/>
          <w:szCs w:val="32"/>
          <w:u w:color="FF0000"/>
          <w:lang w:val="zh-TW" w:eastAsia="zh-TW"/>
        </w:rPr>
        <w:t>、社团工作先进单位、</w:t>
      </w:r>
      <w:r w:rsidRPr="00CD37CB">
        <w:rPr>
          <w:rFonts w:ascii="仿宋_GB2312" w:eastAsia="仿宋_GB2312" w:hAnsi="仿宋_GB2312" w:cs="仿宋_GB2312"/>
          <w:color w:val="auto"/>
          <w:sz w:val="32"/>
          <w:szCs w:val="32"/>
          <w:u w:color="FF0000"/>
        </w:rPr>
        <w:t>“</w:t>
      </w:r>
      <w:r w:rsidRPr="00CD37CB">
        <w:rPr>
          <w:rFonts w:ascii="仿宋_GB2312" w:eastAsia="仿宋_GB2312" w:hAnsi="仿宋_GB2312" w:cs="仿宋_GB2312"/>
          <w:color w:val="auto"/>
          <w:sz w:val="32"/>
          <w:szCs w:val="32"/>
          <w:u w:color="FF0000"/>
          <w:lang w:val="zh-TW" w:eastAsia="zh-TW"/>
        </w:rPr>
        <w:t>志愿服务先进单位</w:t>
      </w:r>
      <w:r w:rsidRPr="00CD37CB">
        <w:rPr>
          <w:rFonts w:ascii="仿宋_GB2312" w:eastAsia="仿宋_GB2312" w:hAnsi="仿宋_GB2312" w:cs="仿宋_GB2312"/>
          <w:color w:val="auto"/>
          <w:sz w:val="32"/>
          <w:szCs w:val="32"/>
          <w:u w:color="FF0000"/>
        </w:rPr>
        <w:t>”</w:t>
      </w:r>
      <w:r w:rsidRPr="00CD37CB">
        <w:rPr>
          <w:rFonts w:ascii="仿宋_GB2312" w:eastAsia="仿宋_GB2312" w:hAnsi="仿宋_GB2312" w:cs="仿宋_GB2312"/>
          <w:color w:val="auto"/>
          <w:sz w:val="32"/>
          <w:szCs w:val="32"/>
          <w:u w:color="FF0000"/>
          <w:lang w:val="zh-TW" w:eastAsia="zh-TW"/>
        </w:rPr>
        <w:t>、职业生涯规划大赛一、二等奖各</w:t>
      </w:r>
      <w:r w:rsidRPr="00CD37CB">
        <w:rPr>
          <w:rFonts w:ascii="仿宋_GB2312" w:eastAsia="仿宋_GB2312" w:hAnsi="仿宋_GB2312" w:cs="仿宋_GB2312"/>
          <w:color w:val="auto"/>
          <w:sz w:val="32"/>
          <w:szCs w:val="32"/>
          <w:u w:color="FF0000"/>
        </w:rPr>
        <w:t>1</w:t>
      </w:r>
      <w:r w:rsidRPr="00CD37CB">
        <w:rPr>
          <w:rFonts w:ascii="仿宋_GB2312" w:eastAsia="仿宋_GB2312" w:hAnsi="仿宋_GB2312" w:cs="仿宋_GB2312"/>
          <w:color w:val="auto"/>
          <w:sz w:val="32"/>
          <w:szCs w:val="32"/>
          <w:u w:color="FF0000"/>
          <w:lang w:val="zh-TW" w:eastAsia="zh-TW"/>
        </w:rPr>
        <w:t>名等荣誉。</w:t>
      </w:r>
    </w:p>
    <w:p w:rsidR="001C09BC" w:rsidRDefault="00AD02D7">
      <w:pPr>
        <w:pStyle w:val="A6"/>
        <w:spacing w:line="560" w:lineRule="exact"/>
        <w:ind w:firstLine="643"/>
        <w:rPr>
          <w:rFonts w:ascii="仿宋_GB2312" w:eastAsia="仿宋_GB2312" w:hAnsi="仿宋_GB2312" w:cs="仿宋_GB2312" w:hint="default"/>
          <w:sz w:val="32"/>
          <w:szCs w:val="32"/>
        </w:rPr>
      </w:pPr>
      <w:r w:rsidRPr="00CD37CB">
        <w:rPr>
          <w:rFonts w:ascii="仿宋_GB2312" w:eastAsia="仿宋_GB2312" w:hAnsi="仿宋_GB2312" w:cs="仿宋_GB2312"/>
          <w:b/>
          <w:bCs/>
          <w:color w:val="auto"/>
          <w:sz w:val="32"/>
          <w:szCs w:val="32"/>
        </w:rPr>
        <w:t>3.</w:t>
      </w:r>
      <w:r w:rsidRPr="00CD37CB">
        <w:rPr>
          <w:rFonts w:ascii="仿宋_GB2312" w:eastAsia="仿宋_GB2312" w:hAnsi="仿宋_GB2312" w:cs="仿宋_GB2312"/>
          <w:b/>
          <w:bCs/>
          <w:color w:val="auto"/>
          <w:sz w:val="32"/>
          <w:szCs w:val="32"/>
          <w:lang w:val="zh-TW" w:eastAsia="zh-TW"/>
        </w:rPr>
        <w:t>实施暖心护航工程，狠抓安全稳定教育。</w:t>
      </w:r>
      <w:r w:rsidRPr="00CD37CB">
        <w:rPr>
          <w:rFonts w:ascii="仿宋_GB2312" w:eastAsia="仿宋_GB2312" w:hAnsi="仿宋_GB2312" w:cs="仿宋_GB2312"/>
          <w:color w:val="auto"/>
          <w:sz w:val="32"/>
          <w:szCs w:val="32"/>
          <w:lang w:val="zh-TW" w:eastAsia="zh-TW"/>
        </w:rPr>
        <w:t>始终把大学生心理健康、安全稳定工作放在突出位置，常抓不懈。</w:t>
      </w:r>
      <w:r w:rsidRPr="00CD37CB">
        <w:rPr>
          <w:rFonts w:ascii="仿宋_GB2312" w:eastAsia="仿宋_GB2312" w:hAnsi="仿宋_GB2312" w:cs="仿宋_GB2312"/>
          <w:color w:val="auto"/>
          <w:sz w:val="32"/>
          <w:szCs w:val="32"/>
          <w:u w:color="FF0000"/>
          <w:lang w:val="zh-TW" w:eastAsia="zh-TW"/>
        </w:rPr>
        <w:t>成立疫情防控工作小组，高度重视学生健康状况，坚持日报打卡制度，摸排湖北籍学生情况，以智慧化大数据助力疫情防控。通过微信、微博、</w:t>
      </w:r>
      <w:r w:rsidRPr="00CD37CB">
        <w:rPr>
          <w:rFonts w:ascii="仿宋_GB2312" w:eastAsia="仿宋_GB2312" w:hAnsi="仿宋_GB2312" w:cs="仿宋_GB2312"/>
          <w:color w:val="auto"/>
          <w:sz w:val="32"/>
          <w:szCs w:val="32"/>
          <w:u w:color="FF0000"/>
        </w:rPr>
        <w:t>QQ</w:t>
      </w:r>
      <w:r w:rsidRPr="00CD37CB">
        <w:rPr>
          <w:rFonts w:ascii="仿宋_GB2312" w:eastAsia="仿宋_GB2312" w:hAnsi="仿宋_GB2312" w:cs="仿宋_GB2312"/>
          <w:color w:val="auto"/>
          <w:sz w:val="32"/>
          <w:szCs w:val="32"/>
          <w:u w:color="FF0000"/>
          <w:lang w:val="zh-TW" w:eastAsia="zh-TW"/>
        </w:rPr>
        <w:t>、客户端等新媒体渠道，向全体学生宣传普及疫情防控知识和防控要求，发布居家生活温馨提示</w:t>
      </w:r>
      <w:r w:rsidRPr="00CD37CB">
        <w:rPr>
          <w:rFonts w:ascii="宋体" w:eastAsia="宋体" w:hAnsi="宋体" w:cs="宋体"/>
          <w:color w:val="auto"/>
          <w:sz w:val="32"/>
          <w:szCs w:val="32"/>
          <w:u w:color="FF0000"/>
          <w:shd w:val="clear" w:color="auto" w:fill="FFFFFF"/>
          <w:lang w:val="zh-TW" w:eastAsia="zh-TW"/>
        </w:rPr>
        <w:t>，</w:t>
      </w:r>
      <w:r w:rsidRPr="00CD37CB">
        <w:rPr>
          <w:rFonts w:ascii="仿宋_GB2312" w:eastAsia="仿宋_GB2312" w:hAnsi="仿宋_GB2312" w:cs="仿宋_GB2312"/>
          <w:color w:val="auto"/>
          <w:sz w:val="32"/>
          <w:szCs w:val="32"/>
          <w:u w:color="FF0000"/>
          <w:lang w:val="zh-TW" w:eastAsia="zh-TW"/>
        </w:rPr>
        <w:t>引导学生做好健康防控工作。</w:t>
      </w:r>
      <w:r w:rsidRPr="00CD37CB">
        <w:rPr>
          <w:rFonts w:ascii="仿宋_GB2312" w:eastAsia="仿宋_GB2312" w:hAnsi="仿宋_GB2312" w:cs="仿宋_GB2312"/>
          <w:color w:val="auto"/>
          <w:sz w:val="32"/>
          <w:szCs w:val="32"/>
          <w:lang w:val="zh-TW" w:eastAsia="zh-TW"/>
        </w:rPr>
        <w:t>建立</w:t>
      </w:r>
      <w:r w:rsidRPr="00CD37CB">
        <w:rPr>
          <w:rFonts w:ascii="仿宋_GB2312" w:eastAsia="仿宋_GB2312" w:hAnsi="仿宋_GB2312" w:cs="仿宋_GB2312"/>
          <w:color w:val="auto"/>
          <w:sz w:val="32"/>
          <w:szCs w:val="32"/>
        </w:rPr>
        <w:t>“</w:t>
      </w:r>
      <w:r w:rsidRPr="00CD37CB">
        <w:rPr>
          <w:rFonts w:ascii="仿宋_GB2312" w:eastAsia="仿宋_GB2312" w:hAnsi="仿宋_GB2312" w:cs="仿宋_GB2312"/>
          <w:color w:val="auto"/>
          <w:sz w:val="32"/>
          <w:szCs w:val="32"/>
          <w:lang w:val="zh-TW" w:eastAsia="zh-TW"/>
        </w:rPr>
        <w:t>三困</w:t>
      </w:r>
      <w:r w:rsidRPr="00CD37CB">
        <w:rPr>
          <w:rFonts w:ascii="仿宋_GB2312" w:eastAsia="仿宋_GB2312" w:hAnsi="仿宋_GB2312" w:cs="仿宋_GB2312"/>
          <w:color w:val="auto"/>
          <w:sz w:val="32"/>
          <w:szCs w:val="32"/>
        </w:rPr>
        <w:t>”</w:t>
      </w:r>
      <w:r w:rsidRPr="00CD37CB">
        <w:rPr>
          <w:rFonts w:ascii="仿宋_GB2312" w:eastAsia="仿宋_GB2312" w:hAnsi="仿宋_GB2312" w:cs="仿宋_GB2312"/>
          <w:color w:val="auto"/>
          <w:sz w:val="32"/>
          <w:szCs w:val="32"/>
          <w:lang w:val="zh-TW" w:eastAsia="zh-TW"/>
        </w:rPr>
        <w:t>学生档案。对经济困难学生</w:t>
      </w:r>
      <w:r>
        <w:rPr>
          <w:rFonts w:ascii="仿宋_GB2312" w:eastAsia="仿宋_GB2312" w:hAnsi="仿宋_GB2312" w:cs="仿宋_GB2312"/>
          <w:sz w:val="32"/>
          <w:szCs w:val="32"/>
          <w:lang w:val="zh-TW" w:eastAsia="zh-TW"/>
        </w:rPr>
        <w:t>，</w:t>
      </w:r>
      <w:r>
        <w:rPr>
          <w:rFonts w:ascii="仿宋_GB2312" w:eastAsia="仿宋_GB2312" w:hAnsi="仿宋_GB2312" w:cs="仿宋_GB2312"/>
          <w:sz w:val="32"/>
          <w:szCs w:val="32"/>
          <w:lang w:val="zh-TW" w:eastAsia="zh-TW"/>
        </w:rPr>
        <w:lastRenderedPageBreak/>
        <w:t>采用精神扶志、经济扶困相结合的方式开展帮扶；与心理困难学生定期开展谈心谈话，开展团体辅导；对学业困难学生采取个别辅导和学业预警的方式，督促其顺利完成学业。加强对重点部位、重点人群、重点时期的安全教育、隐患排查与整改工作，构建安全管理信息平台和安全防范与应急机制。我院学生组队代表学校参加江苏省第八届安全知识竞赛，蝉联一等奖。</w:t>
      </w:r>
    </w:p>
    <w:p w:rsidR="001C09BC" w:rsidRDefault="00AD02D7">
      <w:pPr>
        <w:pStyle w:val="A6"/>
        <w:spacing w:line="560" w:lineRule="exact"/>
        <w:ind w:firstLine="643"/>
        <w:rPr>
          <w:rFonts w:ascii="黑体" w:eastAsia="黑体" w:hAnsi="黑体" w:cs="黑体" w:hint="default"/>
          <w:b/>
          <w:bCs/>
          <w:sz w:val="32"/>
          <w:szCs w:val="32"/>
          <w:lang w:val="zh-TW" w:eastAsia="zh-TW"/>
        </w:rPr>
      </w:pPr>
      <w:r>
        <w:rPr>
          <w:rFonts w:ascii="黑体" w:eastAsia="黑体" w:hAnsi="黑体" w:cs="黑体"/>
          <w:b/>
          <w:bCs/>
          <w:sz w:val="32"/>
          <w:szCs w:val="32"/>
          <w:lang w:val="zh-TW" w:eastAsia="zh-TW"/>
        </w:rPr>
        <w:t>三、坚持廉洁自律，永葆党员本色</w:t>
      </w:r>
    </w:p>
    <w:p w:rsidR="001C09BC" w:rsidRDefault="00AD02D7">
      <w:pPr>
        <w:pStyle w:val="A6"/>
        <w:spacing w:line="560" w:lineRule="exact"/>
        <w:ind w:firstLine="640"/>
        <w:rPr>
          <w:rFonts w:ascii="仿宋_GB2312" w:eastAsia="仿宋_GB2312" w:hAnsi="仿宋_GB2312" w:cs="仿宋_GB2312" w:hint="default"/>
          <w:sz w:val="32"/>
          <w:szCs w:val="32"/>
          <w:lang w:val="zh-TW" w:eastAsia="zh-TW"/>
        </w:rPr>
      </w:pPr>
      <w:r>
        <w:rPr>
          <w:rFonts w:ascii="仿宋_GB2312" w:eastAsia="仿宋_GB2312" w:hAnsi="仿宋_GB2312" w:cs="仿宋_GB2312"/>
          <w:sz w:val="32"/>
          <w:szCs w:val="32"/>
          <w:lang w:val="zh-TW" w:eastAsia="zh-TW"/>
        </w:rPr>
        <w:t>坚持习近平总书记提出的好干部、好老师标准，坚守管理就是服务理念，对照主题教育要求，认真查找剖析自身存在问题，做到真查真改、立行立改。认真贯彻执行党风廉政建设的各项制度和规定，认真学习并执行中央八项规定和省委十项规定，在各个方面严格要求自己，重点强化政治纪律和组织纪律，自觉抵制各种不正之风，坚持求真务实，保持共产党员先进性。</w:t>
      </w:r>
    </w:p>
    <w:p w:rsidR="001C09BC" w:rsidRDefault="00AD02D7">
      <w:pPr>
        <w:pStyle w:val="A6"/>
        <w:spacing w:line="560" w:lineRule="exact"/>
        <w:ind w:firstLine="643"/>
        <w:rPr>
          <w:rFonts w:ascii="黑体" w:eastAsia="黑体" w:hAnsi="黑体" w:cs="黑体" w:hint="default"/>
          <w:b/>
          <w:bCs/>
          <w:sz w:val="32"/>
          <w:szCs w:val="32"/>
          <w:lang w:val="zh-TW" w:eastAsia="zh-TW"/>
        </w:rPr>
      </w:pPr>
      <w:r>
        <w:rPr>
          <w:rFonts w:ascii="黑体" w:eastAsia="黑体" w:hAnsi="黑体" w:cs="黑体"/>
          <w:b/>
          <w:bCs/>
          <w:sz w:val="32"/>
          <w:szCs w:val="32"/>
          <w:lang w:val="zh-TW" w:eastAsia="zh-TW"/>
        </w:rPr>
        <w:t>四、存在问题与不足</w:t>
      </w:r>
    </w:p>
    <w:p w:rsidR="001C09BC" w:rsidRDefault="00AD02D7">
      <w:pPr>
        <w:pStyle w:val="a8"/>
        <w:spacing w:before="0" w:after="0" w:line="560" w:lineRule="exact"/>
        <w:ind w:firstLine="643"/>
        <w:jc w:val="both"/>
        <w:rPr>
          <w:sz w:val="32"/>
          <w:szCs w:val="32"/>
        </w:rPr>
      </w:pPr>
      <w:r>
        <w:rPr>
          <w:rFonts w:ascii="仿宋_GB2312" w:eastAsia="仿宋_GB2312" w:hAnsi="仿宋_GB2312" w:cs="仿宋_GB2312"/>
          <w:b/>
          <w:bCs/>
          <w:sz w:val="32"/>
          <w:szCs w:val="32"/>
        </w:rPr>
        <w:t>1.</w:t>
      </w:r>
      <w:r>
        <w:rPr>
          <w:rFonts w:ascii="仿宋_GB2312" w:eastAsia="仿宋_GB2312" w:hAnsi="仿宋_GB2312" w:cs="仿宋_GB2312"/>
          <w:b/>
          <w:bCs/>
          <w:sz w:val="32"/>
          <w:szCs w:val="32"/>
          <w:lang w:val="zh-TW" w:eastAsia="zh-TW"/>
        </w:rPr>
        <w:t>大局观念不够强。</w:t>
      </w:r>
      <w:r>
        <w:rPr>
          <w:rFonts w:ascii="仿宋_GB2312" w:eastAsia="仿宋_GB2312" w:hAnsi="仿宋_GB2312" w:cs="仿宋_GB2312"/>
          <w:kern w:val="2"/>
          <w:sz w:val="32"/>
          <w:szCs w:val="32"/>
          <w:lang w:val="zh-TW" w:eastAsia="zh-TW"/>
        </w:rPr>
        <w:t>面对新的工作岗位带来的挑战，想问题、作决策、抓工作，思路视野还不够开阔，没有很好地从学院大局统筹协调推进工作。</w:t>
      </w:r>
    </w:p>
    <w:p w:rsidR="001C09BC" w:rsidRDefault="00AD02D7">
      <w:pPr>
        <w:pStyle w:val="A6"/>
        <w:spacing w:line="560" w:lineRule="exact"/>
        <w:ind w:firstLine="643"/>
        <w:rPr>
          <w:rFonts w:hint="default"/>
          <w:sz w:val="32"/>
          <w:szCs w:val="32"/>
        </w:rPr>
      </w:pPr>
      <w:r>
        <w:rPr>
          <w:rFonts w:ascii="仿宋_GB2312" w:eastAsia="仿宋_GB2312" w:hAnsi="仿宋_GB2312" w:cs="仿宋_GB2312"/>
          <w:b/>
          <w:bCs/>
          <w:kern w:val="0"/>
          <w:sz w:val="32"/>
          <w:szCs w:val="32"/>
        </w:rPr>
        <w:t>2.</w:t>
      </w:r>
      <w:r>
        <w:rPr>
          <w:rFonts w:ascii="仿宋_GB2312" w:eastAsia="仿宋_GB2312" w:hAnsi="仿宋_GB2312" w:cs="仿宋_GB2312"/>
          <w:b/>
          <w:bCs/>
          <w:kern w:val="0"/>
          <w:sz w:val="32"/>
          <w:szCs w:val="32"/>
          <w:lang w:val="zh-TW" w:eastAsia="zh-TW"/>
        </w:rPr>
        <w:t>深入一线还不够。</w:t>
      </w:r>
      <w:r>
        <w:rPr>
          <w:rFonts w:ascii="仿宋_GB2312" w:eastAsia="仿宋_GB2312" w:hAnsi="仿宋_GB2312" w:cs="仿宋_GB2312"/>
          <w:sz w:val="32"/>
          <w:szCs w:val="32"/>
          <w:lang w:val="zh-TW" w:eastAsia="zh-TW"/>
        </w:rPr>
        <w:t>由于转岗以来，</w:t>
      </w:r>
      <w:r>
        <w:rPr>
          <w:rFonts w:ascii="仿宋_GB2312" w:eastAsia="仿宋_GB2312" w:hAnsi="仿宋_GB2312" w:cs="仿宋_GB2312"/>
          <w:sz w:val="32"/>
          <w:szCs w:val="32"/>
          <w:lang w:val="zh-TW" w:eastAsia="zh-TW"/>
        </w:rPr>
        <w:t>更多时候陷于事务性工作，与学院师生交流较少，宣传政策、化解问题方法较为简单。</w:t>
      </w:r>
    </w:p>
    <w:p w:rsidR="001C09BC" w:rsidRDefault="00AD02D7">
      <w:pPr>
        <w:pStyle w:val="A6"/>
        <w:spacing w:line="560" w:lineRule="exact"/>
        <w:ind w:firstLine="640"/>
        <w:rPr>
          <w:rFonts w:hint="default"/>
        </w:rPr>
      </w:pPr>
      <w:r>
        <w:rPr>
          <w:rFonts w:ascii="仿宋_GB2312" w:eastAsia="仿宋_GB2312" w:hAnsi="仿宋_GB2312" w:cs="仿宋_GB2312"/>
          <w:sz w:val="32"/>
          <w:szCs w:val="32"/>
          <w:lang w:val="zh-CN"/>
        </w:rPr>
        <w:t>今后，我</w:t>
      </w:r>
      <w:r>
        <w:rPr>
          <w:rFonts w:ascii="仿宋_GB2312" w:eastAsia="仿宋_GB2312" w:hAnsi="仿宋_GB2312" w:cs="仿宋_GB2312"/>
          <w:sz w:val="32"/>
          <w:szCs w:val="32"/>
          <w:lang w:val="zh-TW" w:eastAsia="zh-TW"/>
        </w:rPr>
        <w:t>将加倍努力、奋力拼搏，以更加积极的姿态和饱满的热情投入到学院的各项工作中去，推进学院事业顺利发展！</w:t>
      </w:r>
    </w:p>
    <w:sectPr w:rsidR="001C09BC" w:rsidSect="001C09BC">
      <w:headerReference w:type="default" r:id="rId6"/>
      <w:footerReference w:type="default" r:id="rId7"/>
      <w:pgSz w:w="11900" w:h="16840"/>
      <w:pgMar w:top="1418" w:right="1588" w:bottom="1418" w:left="1588" w:header="851" w:footer="99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D02D7" w:rsidRDefault="00AD02D7" w:rsidP="001C09BC">
      <w:r>
        <w:separator/>
      </w:r>
    </w:p>
  </w:endnote>
  <w:endnote w:type="continuationSeparator" w:id="0">
    <w:p w:rsidR="00AD02D7" w:rsidRDefault="00AD02D7" w:rsidP="001C09B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Helvetica Neue">
    <w:altName w:val="Times New Roman"/>
    <w:charset w:val="00"/>
    <w:family w:val="roman"/>
    <w:pitch w:val="default"/>
    <w:sig w:usb0="00000000" w:usb1="00000000" w:usb2="00000000" w:usb3="00000000" w:csb0="00000000" w:csb1="00000000"/>
  </w:font>
  <w:font w:name="Arial Unicode MS">
    <w:altName w:val="Arial"/>
    <w:panose1 w:val="020B0604020202020204"/>
    <w:charset w:val="00"/>
    <w:family w:val="roman"/>
    <w:notTrueType/>
    <w:pitch w:val="variable"/>
    <w:sig w:usb0="00000003" w:usb1="00000000" w:usb2="00000000" w:usb3="00000000" w:csb0="00000001"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09BC" w:rsidRDefault="001C09BC">
    <w:pPr>
      <w:pStyle w:val="a5"/>
      <w:jc w:val="center"/>
    </w:pPr>
    <w:r>
      <w:fldChar w:fldCharType="begin"/>
    </w:r>
    <w:r w:rsidR="00AD02D7">
      <w:instrText xml:space="preserve"> PAGE </w:instrText>
    </w:r>
    <w:r w:rsidR="00CD37CB">
      <w:fldChar w:fldCharType="separate"/>
    </w:r>
    <w:r w:rsidR="00CD37CB">
      <w:rPr>
        <w:noProof/>
      </w:rPr>
      <w:t>2</w:t>
    </w:r>
    <w: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D02D7" w:rsidRDefault="00AD02D7" w:rsidP="001C09BC">
      <w:r>
        <w:separator/>
      </w:r>
    </w:p>
  </w:footnote>
  <w:footnote w:type="continuationSeparator" w:id="0">
    <w:p w:rsidR="00AD02D7" w:rsidRDefault="00AD02D7" w:rsidP="001C09B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09BC" w:rsidRDefault="001C09BC">
    <w:pPr>
      <w:pStyle w:val="a4"/>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defaultTabStop w:val="420"/>
  <w:characterSpacingControl w:val="doNotCompress"/>
  <w:footnotePr>
    <w:footnote w:id="-1"/>
    <w:footnote w:id="0"/>
  </w:footnotePr>
  <w:endnotePr>
    <w:endnote w:id="-1"/>
    <w:endnote w:id="0"/>
  </w:endnotePr>
  <w:compat>
    <w:useFELayout/>
  </w:compat>
  <w:rsids>
    <w:rsidRoot w:val="001C09BC"/>
    <w:rsid w:val="001C09BC"/>
    <w:rsid w:val="00AD02D7"/>
    <w:rsid w:val="00CD37C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EastAsia" w:hAnsi="Times New Roman" w:cs="Times New Roman"/>
        <w:bdr w:val="nil"/>
        <w:lang w:val="en-US" w:eastAsia="zh-CN"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1C09BC"/>
    <w:rPr>
      <w:sz w:val="24"/>
      <w:szCs w:val="24"/>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1C09BC"/>
    <w:rPr>
      <w:u w:val="single"/>
    </w:rPr>
  </w:style>
  <w:style w:type="table" w:customStyle="1" w:styleId="TableNormal">
    <w:name w:val="Table Normal"/>
    <w:rsid w:val="001C09BC"/>
    <w:tblPr>
      <w:tblInd w:w="0" w:type="dxa"/>
      <w:tblCellMar>
        <w:top w:w="0" w:type="dxa"/>
        <w:left w:w="0" w:type="dxa"/>
        <w:bottom w:w="0" w:type="dxa"/>
        <w:right w:w="0" w:type="dxa"/>
      </w:tblCellMar>
    </w:tblPr>
  </w:style>
  <w:style w:type="paragraph" w:customStyle="1" w:styleId="a4">
    <w:name w:val="页眉与页脚"/>
    <w:rsid w:val="001C09BC"/>
    <w:pPr>
      <w:tabs>
        <w:tab w:val="right" w:pos="9020"/>
      </w:tabs>
    </w:pPr>
    <w:rPr>
      <w:rFonts w:ascii="Helvetica Neue" w:eastAsia="Arial Unicode MS" w:hAnsi="Helvetica Neue" w:cs="Arial Unicode MS"/>
      <w:color w:val="000000"/>
      <w:sz w:val="24"/>
      <w:szCs w:val="24"/>
    </w:rPr>
  </w:style>
  <w:style w:type="paragraph" w:styleId="a5">
    <w:name w:val="footer"/>
    <w:rsid w:val="001C09BC"/>
    <w:pPr>
      <w:widowControl w:val="0"/>
      <w:tabs>
        <w:tab w:val="center" w:pos="4153"/>
        <w:tab w:val="right" w:pos="8306"/>
      </w:tabs>
    </w:pPr>
    <w:rPr>
      <w:rFonts w:eastAsia="Arial Unicode MS" w:cs="Arial Unicode MS"/>
      <w:color w:val="000000"/>
      <w:kern w:val="2"/>
      <w:sz w:val="18"/>
      <w:szCs w:val="18"/>
      <w:u w:color="000000"/>
    </w:rPr>
  </w:style>
  <w:style w:type="paragraph" w:customStyle="1" w:styleId="A6">
    <w:name w:val="正文 A"/>
    <w:rsid w:val="001C09BC"/>
    <w:pPr>
      <w:widowControl w:val="0"/>
      <w:jc w:val="both"/>
    </w:pPr>
    <w:rPr>
      <w:rFonts w:ascii="Arial Unicode MS" w:eastAsia="Arial Unicode MS" w:hAnsi="Arial Unicode MS" w:cs="Arial Unicode MS" w:hint="eastAsia"/>
      <w:color w:val="000000"/>
      <w:kern w:val="2"/>
      <w:sz w:val="21"/>
      <w:szCs w:val="21"/>
      <w:u w:color="000000"/>
    </w:rPr>
  </w:style>
  <w:style w:type="paragraph" w:styleId="a7">
    <w:name w:val="List Paragraph"/>
    <w:rsid w:val="001C09BC"/>
    <w:pPr>
      <w:widowControl w:val="0"/>
      <w:ind w:firstLine="420"/>
      <w:jc w:val="both"/>
    </w:pPr>
    <w:rPr>
      <w:rFonts w:eastAsia="Arial Unicode MS" w:cs="Arial Unicode MS"/>
      <w:color w:val="000000"/>
      <w:kern w:val="2"/>
      <w:sz w:val="21"/>
      <w:szCs w:val="21"/>
      <w:u w:color="000000"/>
    </w:rPr>
  </w:style>
  <w:style w:type="paragraph" w:styleId="a8">
    <w:name w:val="Normal (Web)"/>
    <w:rsid w:val="001C09BC"/>
    <w:pPr>
      <w:spacing w:before="100" w:after="100"/>
    </w:pPr>
    <w:rPr>
      <w:rFonts w:ascii="宋体" w:eastAsia="宋体" w:hAnsi="宋体" w:cs="宋体"/>
      <w:color w:val="000000"/>
      <w:sz w:val="24"/>
      <w:szCs w:val="24"/>
      <w:u w:color="000000"/>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Neue"/>
        <a:ea typeface="黑体"/>
        <a:cs typeface="Helvetica Neue"/>
      </a:majorFont>
      <a:minorFont>
        <a:latin typeface="Helvetica Neue"/>
        <a:ea typeface="宋体"/>
        <a:cs typeface="Helvetica Neu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256</Words>
  <Characters>1461</Characters>
  <Application>Microsoft Office Word</Application>
  <DocSecurity>0</DocSecurity>
  <Lines>12</Lines>
  <Paragraphs>3</Paragraphs>
  <ScaleCrop>false</ScaleCrop>
  <Company/>
  <LinksUpToDate>false</LinksUpToDate>
  <CharactersWithSpaces>1714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xbany</cp:lastModifiedBy>
  <cp:revision>3</cp:revision>
  <dcterms:created xsi:type="dcterms:W3CDTF">2020-07-05T02:27:00Z</dcterms:created>
  <dcterms:modified xsi:type="dcterms:W3CDTF">2020-07-05T02:27:00Z</dcterms:modified>
</cp:coreProperties>
</file>