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姚体" w:hAnsi="楷体" w:eastAsia="方正姚体"/>
          <w:b/>
          <w:sz w:val="36"/>
          <w:szCs w:val="36"/>
        </w:rPr>
      </w:pPr>
      <w:r>
        <w:rPr>
          <w:rFonts w:hint="eastAsia" w:ascii="方正姚体" w:hAnsi="楷体" w:eastAsia="方正姚体"/>
          <w:b/>
          <w:sz w:val="36"/>
          <w:szCs w:val="36"/>
        </w:rPr>
        <w:t>处级领导干部任期工作总结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体育学院 张兵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楷体" w:hAnsi="楷体" w:eastAsia="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自2017年11月，本人担任体育学院副院长，分管科研和社会服务工作，协助院长管理研究生和学科建设工作。过去的3年，在各级领导和同仁的关心、帮助与支持下，做了些事情，现作总结如下：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黑体" w:hAnsi="黑体" w:eastAsia="黑体" w:cs="Times New Roman"/>
          <w:spacing w:val="6"/>
          <w:sz w:val="32"/>
          <w:szCs w:val="32"/>
        </w:rPr>
      </w:pPr>
      <w:r>
        <w:rPr>
          <w:rFonts w:hint="eastAsia" w:ascii="黑体" w:hAnsi="黑体" w:eastAsia="黑体" w:cs="Times New Roman"/>
          <w:spacing w:val="6"/>
          <w:sz w:val="32"/>
          <w:szCs w:val="32"/>
        </w:rPr>
        <w:t>一、树德：坚定信念、强化个人修养，增强责任意识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过去年，本人始终明确自身政治站位，努力学习党的基本理论知识，领悟“十九大”精神和校三次党代会精神，坚定自身理想信念和道德品质，并将其自身贯彻于行动之中。一方面，爱岗敬业，立足讲台做好教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书育人工作，强化对学生知识传授的同时，积极开拓思维落实立德树人教育，培养学生社会主义核心价值观；另一方面，强化责任意识和服务意识，以青年教师科研成长为抓手，深入关心教师科研发展问题，不断增强自身参政议政能力。此外，找准自身角色定位，按照规章办事，参加党政联席会议、院教授委员会、学术委员会等各项活动，参与人才引进、教学改革等实践，为学院发展贡献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楷体" w:hAnsi="楷体" w:eastAsia="楷体" w:cs="Times New Roman"/>
          <w:b/>
          <w:spacing w:val="6"/>
          <w:sz w:val="28"/>
          <w:szCs w:val="28"/>
        </w:rPr>
      </w:pPr>
      <w:r>
        <w:rPr>
          <w:rFonts w:hint="eastAsia" w:ascii="黑体" w:hAnsi="黑体" w:eastAsia="黑体" w:cs="Times New Roman"/>
          <w:spacing w:val="6"/>
          <w:sz w:val="32"/>
          <w:szCs w:val="32"/>
        </w:rPr>
        <w:t>二、筑能：多策并举、做优本职工作，做强提升工作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作为管理“新人”，“勤请示”、“多请教”，“干中学、学中干”，是我始终坚持的基本立场；而工作实践中，努力贯彻领会“工作不应你是新人，而有所放宽”的理念，在实践磨砺能力，做实做优工作。具体来说，始终贯彻上级精神，本着服务学院发展，为主要领导分忧，对内以高层次项目申报、高水平标志成果孵化为抓手，以体育发展研究中心的学术活动常态化为着力点，切实提升学院科研水平和社会服务能力。对外则制定落实“请进来、走出去”的战略，利用自身学术资源，邀请刘岩司长、杨桦教授等大专家、大博导莅临讲学；组织了全国性学术会议4次，同时组织与带领年青教师参加各类学术活动超100人次，增强了学院学科建设水平，提高了学院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黑体" w:hAnsi="黑体" w:eastAsia="黑体" w:cs="Times New Roman"/>
          <w:spacing w:val="6"/>
          <w:sz w:val="32"/>
          <w:szCs w:val="32"/>
        </w:rPr>
      </w:pPr>
      <w:r>
        <w:rPr>
          <w:rFonts w:hint="eastAsia" w:ascii="黑体" w:hAnsi="黑体" w:eastAsia="黑体" w:cs="Times New Roman"/>
          <w:spacing w:val="6"/>
          <w:sz w:val="32"/>
          <w:szCs w:val="32"/>
        </w:rPr>
        <w:t>三、践勤：扎实努力、追求工作效能，保持良好状态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俗话说，勤能补拙，熟练生巧，良好的工作投入和精神状态也是提升工作效能的有效手段。在过去的3年中，做到项目申报必过堂，读书引领场场到。根据学院实情，全身心投入工作，协助主要领导完成年度科研、社会服务、研究培养与管理等工作。而在管理服务工作之余，个人没有放松对自我的要求，教科研等方面进展顺利，2个国家、2个部级以及1个省教改项目；2本专著，6篇C刊论文，其中3篇《体育科学》，以及1个省社科成果奖；还有全程参与了专业认证、一流专业申报建设等工作。饱满的工作量，繁重的工作压力，“练就”了自我良好的时间把控能力，磨练了自我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黑体" w:hAnsi="黑体" w:eastAsia="黑体" w:cs="Times New Roman"/>
          <w:spacing w:val="6"/>
          <w:sz w:val="32"/>
          <w:szCs w:val="32"/>
        </w:rPr>
      </w:pPr>
      <w:r>
        <w:rPr>
          <w:rFonts w:hint="eastAsia" w:ascii="黑体" w:hAnsi="黑体" w:eastAsia="黑体" w:cs="Times New Roman"/>
          <w:spacing w:val="6"/>
          <w:sz w:val="32"/>
          <w:szCs w:val="32"/>
        </w:rPr>
        <w:t>四、强绩：转换理念、推进错位发展，实干孕育成效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贯彻落实上级和学校重大决策部署，以体育硕士申报为最终目标，强化标志性成果孵化，努力填满体育硕士申报表的各个空是近3年一直努力的方向。在学校领导和学院领导关心帮助下，体院同仁共同努力，学院科研和学科建设坚持错位发展，扣紧突破口，水平有了较大幅度的提升。以项目为例，2017-2019的连续3年体育学院在国家社科（4项）、教育部（4项）、江苏省社科（4项）、江苏省高校重大重点项目（3项）这4类主要项目申报上实现了全满贯，系省内唯一；同时，体育学院学术氛围有所改善，社会服务能力明显提升，学院科研和学科建设主要指标远远超出淮阴师院等同层次高校，领先于省内有硕士点单位。同时，研究生工作进展顺利，先后与青海师大、南京体育学院等联合培养了全日制6人、非全17人，在学研究生分别是3人与34人；更为关键的是相关指标完全达到了体育硕士申报的各项条件，主要负责的体育硕士申报书填写及相关附件材料准备工作进展顺利，正在按照研究生处的部署扎实推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黑体" w:hAnsi="黑体" w:eastAsia="黑体" w:cs="Times New Roman"/>
          <w:spacing w:val="6"/>
          <w:sz w:val="32"/>
          <w:szCs w:val="32"/>
        </w:rPr>
      </w:pPr>
      <w:r>
        <w:rPr>
          <w:rFonts w:hint="eastAsia" w:ascii="黑体" w:hAnsi="黑体" w:eastAsia="黑体" w:cs="Times New Roman"/>
          <w:spacing w:val="6"/>
          <w:sz w:val="32"/>
          <w:szCs w:val="32"/>
        </w:rPr>
        <w:t>五、守廉：不忘初心、廉洁自律，做好积累成长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过去3年里，本人先后参加了“不忘初心、牢记使命”主题教育活动、江苏省高层次人才“爱国、奋斗、奉献”精神教育培训和校党校组织的红旗渠、井冈山等一系列主题培训学习活动，通过相关学习，不断提升自我素养、增强党性，守住初心和“廉”心。工作中，能够认真落实党风廉政建设的各项规定，严于律己，做实廉洁自律。思想上，自觉增强党员意识、纪律意识、廉洁意识，并通过红旗渠等党性学习活动加以内化，总结提升自我；行动上，按规办事，廉洁履职，扎实践行“三严三实”工作要求，严格遵守“八项规定”，勤恳做事，踏实做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当然，作为一个“新手”，当前存在的问题可能比做的事情还多。经验不足、学习不深，脾气急躁、韧性不够，个性突出、张弛度的把握不力等，而立足成长，不断改变自我，增强自我“四个意识”，努力学习，扎实工作，不断提升自我的能力，是我后续努力的方向所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楷体" w:hAnsi="楷体" w:eastAsia="楷体"/>
          <w:sz w:val="28"/>
          <w:szCs w:val="28"/>
        </w:rPr>
      </w:pPr>
      <w:r>
        <w:rPr>
          <w:rFonts w:hint="eastAsia"/>
        </w:rPr>
        <w:t xml:space="preserve">                  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247832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34"/>
    <w:rsid w:val="00177881"/>
    <w:rsid w:val="00231EAD"/>
    <w:rsid w:val="002A0CEA"/>
    <w:rsid w:val="002A62CB"/>
    <w:rsid w:val="002E1E65"/>
    <w:rsid w:val="003725DB"/>
    <w:rsid w:val="003A641B"/>
    <w:rsid w:val="004D7CEE"/>
    <w:rsid w:val="005053F9"/>
    <w:rsid w:val="005B3A34"/>
    <w:rsid w:val="005C3584"/>
    <w:rsid w:val="005F654C"/>
    <w:rsid w:val="00771F98"/>
    <w:rsid w:val="00792048"/>
    <w:rsid w:val="007A254A"/>
    <w:rsid w:val="007D2157"/>
    <w:rsid w:val="009A0BAA"/>
    <w:rsid w:val="00AD6DA0"/>
    <w:rsid w:val="00B04318"/>
    <w:rsid w:val="00BF5A3A"/>
    <w:rsid w:val="00D716F2"/>
    <w:rsid w:val="00D71E63"/>
    <w:rsid w:val="00DB4FAD"/>
    <w:rsid w:val="00DD1BDF"/>
    <w:rsid w:val="00E2686E"/>
    <w:rsid w:val="00EE5771"/>
    <w:rsid w:val="00FD2205"/>
    <w:rsid w:val="2242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284</Words>
  <Characters>1619</Characters>
  <Lines>13</Lines>
  <Paragraphs>3</Paragraphs>
  <TotalTime>232</TotalTime>
  <ScaleCrop>false</ScaleCrop>
  <LinksUpToDate>false</LinksUpToDate>
  <CharactersWithSpaces>1900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2018-12-28T02:11:00Z</dcterms:created>
  <dc:creator>dreamsummit</dc:creator>
  <cp:lastModifiedBy>体育学院</cp:lastModifiedBy>
  <dcterms:modified xsi:type="dcterms:W3CDTF">2020-07-05T00:24:08Z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