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任期工作总结（2017.7---2020.6）</w:t>
      </w:r>
    </w:p>
    <w:p>
      <w:pPr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教育科学学院  刘强</w:t>
      </w:r>
    </w:p>
    <w:p>
      <w:pPr>
        <w:spacing w:line="600" w:lineRule="exact"/>
        <w:rPr>
          <w:rFonts w:ascii="仿宋" w:hAnsi="仿宋" w:eastAsia="仿宋" w:cs="微软雅黑"/>
          <w:bCs/>
          <w:sz w:val="28"/>
          <w:szCs w:val="28"/>
        </w:rPr>
      </w:pP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2017年7月——2020年6月，本人在教育科学学院任党总支书记。在教科院党总支书记的岗位上,我能始终坚持正确的政治方向，加强学习，坚持实事求是，密切联系群众，不断提高自身思想道德修养。以政治建设为统领，不断推进党的建设；以特色党建创建工作为抓手，不断提高基层党支部凝聚力和战斗力。严格履行自己的岗位职责，团结同志，关心年轻教师的成长，营造教科院和谐的人际氛围，打造积极向上的学院风貌。现将三年的工作情况总结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一、德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微软雅黑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三年来，本人能始终坚持正确的政治方向，深入学习党的十九大报告和习近平总书记系列讲话精神，通过学习强化自己的政治修养，坚定政治信念。同时带领班子成员，扎实开展“不忘初心，牢记使命”主题教育，通过读原著、学原文、悟原理，通过自学、领学、交流等多种形式的学习方式，不断提高自身、总支委成员及党支部的政策理论水平、科学决策水平和业务水平，不断强化党组织的凝聚力和战斗力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坚持党政共同负责制。学院“三重一大”事宜，特别是师生密切关注的评奖评优、组织发展等事项，均上党政联系会议上予以充分讨论，形成决议，不断提升民主管理与科学决策能力的提升。</w:t>
      </w:r>
    </w:p>
    <w:p>
      <w:pPr>
        <w:spacing w:line="600" w:lineRule="exact"/>
        <w:rPr>
          <w:rFonts w:hint="eastAsia" w:ascii="仿宋" w:hAnsi="仿宋" w:eastAsia="仿宋" w:cs="微软雅黑"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微软雅黑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微软雅黑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微软雅黑"/>
          <w:b/>
          <w:bCs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二、能</w:t>
      </w:r>
      <w:r>
        <w:rPr>
          <w:rFonts w:ascii="仿宋" w:hAnsi="仿宋" w:eastAsia="仿宋" w:cs="微软雅黑"/>
          <w:b/>
          <w:bCs/>
          <w:sz w:val="28"/>
          <w:szCs w:val="28"/>
        </w:rPr>
        <w:br w:type="textWrapping"/>
      </w:r>
      <w:r>
        <w:rPr>
          <w:rFonts w:ascii="仿宋" w:hAnsi="仿宋" w:eastAsia="仿宋" w:cs="微软雅黑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积极谋划教科院党建工作，紧紧围绕提升基层党组织的组织力为着力点，弘扬改革创新精神，主题明确，思路清晰，竭力解决制约党建工作中的瓶颈问题，不断强化基层党组织的组织力。如书记项目，从17—18年书记重点项目：“基于师生党支部共建的大学生党员分类培养”，到2019年“新时代协同育人格局下学生党组织建设的创新研究”，再到2020年“以品牌建设促高校基层党组织组织力提升”，都是紧紧围绕提升党支部的组织力、战斗力这个主题来开展研究和实施建设的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对各支部工作研究，结合各支部特点，强化分类指导，积极打造支部特色。如教工三支部发挥专业优势，在“阜宁风灾”、“响水大爆炸”、“疫情防控”等重大社会事件中发挥了积极作用，“在困难挫折之中，播下希望的种子”。</w:t>
      </w:r>
    </w:p>
    <w:p>
      <w:pPr>
        <w:spacing w:line="600" w:lineRule="exact"/>
        <w:rPr>
          <w:rFonts w:hint="eastAsia" w:ascii="仿宋" w:hAnsi="仿宋" w:eastAsia="仿宋" w:cs="微软雅黑"/>
          <w:b/>
          <w:bCs/>
          <w:sz w:val="28"/>
          <w:szCs w:val="28"/>
        </w:rPr>
      </w:pPr>
      <w:r>
        <w:rPr>
          <w:rFonts w:hint="eastAsia" w:ascii="仿宋" w:hAnsi="仿宋" w:eastAsia="仿宋" w:cs="微软雅黑"/>
          <w:bCs/>
          <w:sz w:val="28"/>
          <w:szCs w:val="28"/>
        </w:rPr>
        <w:t xml:space="preserve">    </w:t>
      </w:r>
      <w:r>
        <w:rPr>
          <w:rFonts w:hint="eastAsia" w:ascii="仿宋" w:hAnsi="仿宋" w:eastAsia="仿宋" w:cs="微软雅黑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三、勤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作为党总支书记，在繁杂的工作面前能发挥先锋模范带头作用，以饱满的工作激情凡事冲在第一线， 树立正气，营造良好的工作氛围。在近几年的重点工作：一流专业、品牌专业、国家项目的申报过程中，“比、学、赶、超”的精神风貌已渗透到教科院的点点滴滴和每项日常工作中，每逢大事要事，都是党员教师挺身而出、冲锋在前，他们自我定位，自动匹配，主动承担相应的工作。继2018年，2019年连续又获得了3项国家项目，获得国家项目都是党员。在学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前教育、小学教育专业认证中，党员教师承担了繁重的工作，常态化加班，最终两个专业在专业认证中都取得了优异成绩，获得了专家的高度认可，在反馈会上，一位专家说：“你们做得比说得好！”这就是对我们最大的褒奖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兼任教科院分工会主席，在学校工会的指导和安排下，教科院分工会每年组织、参与了丰富多彩的活动。每年年底都组织我院全体老师参加的教科院“师生新年新诗会”活动，通过诵读经典诗歌，陶冶了情操，鼓舞了精神，提高了修养；促进了新教师融入教科院团队，增强了他们的归属感；增进了师生之间的情感交流，促进了学生对教师职业的认同感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为学前教育专业带头人，三年来主持了多项学前教育的专业建设工作。我们以出色的成绩完成了学前教育专业论证工作，学前教育专业的建设工作受到评审专家的一致好评；作为省学前教育实践教育中心负责人，在各种困境中与老师们一起完成了实践教育中心的建设，以良好的成绩接收了省厅的验收。以优的成绩通过学校对学前教育A类品牌专业建设的验收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四、绩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踏踏实实开展党支部的党日活动，继2018年我总支获得江苏省委教育工委高校最佳党日活动，2020年教工三支部“坚守教育初心，注重人文关怀，无偿心理援助，践行责任担当”再获省委教育工委高校最佳党日活动，在党总支创新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建设中， 2019年总支申报的“创新‘支部+’工作模式，助推师生共同成长”获创新奖一等奖，2020年，党总支“创新‘五五五工作法’，党建工作提质增效”获创新奖二等奖。 2019年上半年顺利通过服务型党组织建设检查；还成功申报了“二级党组织理论学习中心组示范建设点”。</w:t>
      </w:r>
    </w:p>
    <w:p>
      <w:pPr>
        <w:spacing w:line="600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五、廉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真贯彻落实党风廉洁责任制。认真落实“一岗双责”制度，不断增强党员领导干部党风廉政建设主体责任意识；抓好领导班子和党员干部的廉洁自律和责任落实，逐级分解责任，层层落实；严格按照教科院权力运行流程图，将风险点及防控措施严格执行到位，切实做到廉洁工作上抓重点、堵源头、无死角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常工作本人能从自身做起，以身作则，发挥示范带动作用，做好群众的表率，带头做优良工作作风和党风廉政建设的组织者、实践者，以此影响和带动全院教职员工积极参与到党风廉政建设中来，有效地推进作风建设和党风廉政建设的开展。生活中注意净化个人生活品味，不参加拉帮结派吃喝宴请，不出入娱乐场所，杜绝一切不规范的行为。</w:t>
      </w:r>
    </w:p>
    <w:p>
      <w:pPr>
        <w:spacing w:line="600" w:lineRule="exact"/>
        <w:rPr>
          <w:rFonts w:hint="eastAsia" w:ascii="仿宋" w:hAnsi="仿宋" w:eastAsia="仿宋" w:cs="微软雅黑"/>
          <w:bCs/>
          <w:sz w:val="28"/>
          <w:szCs w:val="28"/>
        </w:rPr>
      </w:pPr>
    </w:p>
    <w:p>
      <w:pPr>
        <w:spacing w:line="600" w:lineRule="exact"/>
        <w:rPr>
          <w:rFonts w:ascii="仿宋" w:hAnsi="仿宋" w:eastAsia="仿宋" w:cs="微软雅黑"/>
          <w:bCs/>
          <w:sz w:val="28"/>
          <w:szCs w:val="28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Times New Roman" w:hAnsi="Times New Roman" w:cs="Times New Roman"/>
        <w:sz w:val="24"/>
        <w:szCs w:val="24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 w:cs="Times New Roman"/>
        <w:sz w:val="24"/>
        <w:szCs w:val="24"/>
        <w:lang w:val="en-US" w:eastAsia="zh-CN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default" w:ascii="Times New Roman" w:hAnsi="Times New Roman" w:cs="Times New Roman"/>
        <w:sz w:val="24"/>
        <w:szCs w:val="24"/>
        <w:lang w:val="en-US" w:eastAsia="zh-CN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/>
        <w:lang w:val="en-US"/>
      </w:rPr>
    </w:pPr>
    <w:r>
      <w:rPr>
        <w:rFonts w:hint="eastAsia"/>
        <w:lang w:eastAsia="zh-CN"/>
      </w:rPr>
      <w:tab/>
    </w:r>
    <w:r>
      <w:rPr>
        <w:rFonts w:hint="default" w:ascii="Times New Roman" w:hAnsi="Times New Roman" w:cs="Times New Roman"/>
        <w:sz w:val="24"/>
        <w:szCs w:val="24"/>
        <w:lang w:val="en-US" w:eastAsia="zh-CN"/>
      </w:rPr>
      <w:t>4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413"/>
    <w:rsid w:val="0018635C"/>
    <w:rsid w:val="001E3413"/>
    <w:rsid w:val="00355FA5"/>
    <w:rsid w:val="00477B10"/>
    <w:rsid w:val="004F61ED"/>
    <w:rsid w:val="007A7519"/>
    <w:rsid w:val="00826B32"/>
    <w:rsid w:val="008D6A68"/>
    <w:rsid w:val="00A15811"/>
    <w:rsid w:val="00AD655C"/>
    <w:rsid w:val="00B87149"/>
    <w:rsid w:val="00DD3919"/>
    <w:rsid w:val="2F8E66F2"/>
    <w:rsid w:val="58A0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1021</Words>
  <Characters>1042</Characters>
  <Lines>41</Lines>
  <Paragraphs>15</Paragraphs>
  <TotalTime>0</TotalTime>
  <ScaleCrop>false</ScaleCrop>
  <LinksUpToDate>false</LinksUpToDate>
  <CharactersWithSpaces>2048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2020-07-04T10:41:00Z</dcterms:created>
  <dc:creator>liu</dc:creator>
  <cp:lastModifiedBy>金牛</cp:lastModifiedBy>
  <dcterms:modified xsi:type="dcterms:W3CDTF">2020-07-05T07:32:19Z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